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08" w:rsidRPr="00967511" w:rsidRDefault="00970308" w:rsidP="00970308">
      <w:pPr>
        <w:spacing w:after="0" w:line="240" w:lineRule="auto"/>
        <w:rPr>
          <w:b/>
          <w:u w:val="single"/>
        </w:rPr>
      </w:pPr>
      <w:r w:rsidRPr="00967511">
        <w:rPr>
          <w:b/>
          <w:u w:val="single"/>
        </w:rPr>
        <w:t xml:space="preserve">Grupo 1: </w:t>
      </w:r>
    </w:p>
    <w:p w:rsidR="00970308" w:rsidRDefault="00970308" w:rsidP="00970308">
      <w:pPr>
        <w:spacing w:after="0" w:line="240" w:lineRule="auto"/>
      </w:pPr>
      <w:r>
        <w:t xml:space="preserve">Dra. </w:t>
      </w:r>
      <w:proofErr w:type="spellStart"/>
      <w:r>
        <w:t>Maria</w:t>
      </w:r>
      <w:proofErr w:type="spellEnd"/>
      <w:r>
        <w:t xml:space="preserve"> M. </w:t>
      </w:r>
      <w:proofErr w:type="spellStart"/>
      <w:r>
        <w:t>Arends</w:t>
      </w:r>
      <w:proofErr w:type="spellEnd"/>
      <w:r>
        <w:t xml:space="preserve"> R3 (Relator)</w:t>
      </w:r>
    </w:p>
    <w:p w:rsidR="00970308" w:rsidRDefault="00970308" w:rsidP="00970308">
      <w:pPr>
        <w:spacing w:after="0" w:line="240" w:lineRule="auto"/>
      </w:pPr>
      <w:r>
        <w:t xml:space="preserve">Dr. Oscar </w:t>
      </w:r>
      <w:proofErr w:type="spellStart"/>
      <w:r>
        <w:t>Sorondo</w:t>
      </w:r>
      <w:proofErr w:type="spellEnd"/>
      <w:r>
        <w:t xml:space="preserve"> R2 (Presentador)</w:t>
      </w:r>
    </w:p>
    <w:p w:rsidR="00970308" w:rsidRDefault="00970308" w:rsidP="00970308">
      <w:pPr>
        <w:spacing w:after="0" w:line="240" w:lineRule="auto"/>
      </w:pPr>
      <w:r>
        <w:t xml:space="preserve">Dr. Juan </w:t>
      </w:r>
      <w:proofErr w:type="spellStart"/>
      <w:r>
        <w:t>Cardenas</w:t>
      </w:r>
      <w:proofErr w:type="spellEnd"/>
      <w:r>
        <w:t xml:space="preserve"> R1.</w:t>
      </w:r>
    </w:p>
    <w:p w:rsidR="00970308" w:rsidRDefault="00970308" w:rsidP="00970308">
      <w:pPr>
        <w:spacing w:after="0" w:line="240" w:lineRule="auto"/>
      </w:pPr>
      <w:r>
        <w:t xml:space="preserve">Dra. </w:t>
      </w:r>
      <w:proofErr w:type="spellStart"/>
      <w:r>
        <w:t>Francys</w:t>
      </w:r>
      <w:proofErr w:type="spellEnd"/>
      <w:r>
        <w:t xml:space="preserve"> </w:t>
      </w:r>
      <w:proofErr w:type="spellStart"/>
      <w:r>
        <w:t>Seijas</w:t>
      </w:r>
      <w:proofErr w:type="spellEnd"/>
      <w:r>
        <w:t xml:space="preserve"> R1.</w:t>
      </w:r>
    </w:p>
    <w:p w:rsidR="00970308" w:rsidRDefault="00970308" w:rsidP="00970308">
      <w:pPr>
        <w:spacing w:after="0" w:line="240" w:lineRule="auto"/>
        <w:jc w:val="both"/>
      </w:pPr>
    </w:p>
    <w:p w:rsidR="00970308" w:rsidRDefault="00970308" w:rsidP="00970308">
      <w:pPr>
        <w:spacing w:after="0" w:line="240" w:lineRule="auto"/>
        <w:jc w:val="both"/>
      </w:pPr>
      <w:r>
        <w:t xml:space="preserve">Articulo discutido en la meridiana del día lunes 23/04/18 en discusión de evidencia científica: </w:t>
      </w:r>
    </w:p>
    <w:p w:rsidR="00970308" w:rsidRDefault="00970308" w:rsidP="00970308">
      <w:pPr>
        <w:spacing w:after="0" w:line="240" w:lineRule="auto"/>
      </w:pPr>
      <w:r>
        <w:rPr>
          <w:noProof/>
          <w:lang w:val="es-VE" w:eastAsia="es-VE"/>
        </w:rPr>
        <w:drawing>
          <wp:inline distT="0" distB="0" distL="0" distR="0">
            <wp:extent cx="5400040" cy="31243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08" w:rsidRDefault="00970308" w:rsidP="00970308"/>
    <w:p w:rsidR="00970308" w:rsidRDefault="00970308" w:rsidP="00970308">
      <w:pPr>
        <w:jc w:val="center"/>
      </w:pPr>
      <w:r>
        <w:t>Durante la discusión de este artículo surgieron las siguientes observaciones:</w:t>
      </w:r>
    </w:p>
    <w:p w:rsidR="00970308" w:rsidRPr="00970308" w:rsidRDefault="00970308" w:rsidP="00970308">
      <w:pPr>
        <w:pStyle w:val="Prrafodelista"/>
        <w:numPr>
          <w:ilvl w:val="0"/>
          <w:numId w:val="1"/>
        </w:numPr>
        <w:jc w:val="both"/>
        <w:rPr>
          <w:szCs w:val="24"/>
        </w:rPr>
      </w:pPr>
      <w:r w:rsidRPr="00970308">
        <w:rPr>
          <w:szCs w:val="24"/>
        </w:rPr>
        <w:t xml:space="preserve">A pesar de que los autores definieron como significancia estadística para los puntos finales secundarios un valor de P &lt; 0.01 </w:t>
      </w:r>
      <w:r w:rsidR="00352B17" w:rsidRPr="00970308">
        <w:rPr>
          <w:szCs w:val="24"/>
        </w:rPr>
        <w:t>también</w:t>
      </w:r>
      <w:r w:rsidRPr="00970308">
        <w:rPr>
          <w:szCs w:val="24"/>
        </w:rPr>
        <w:t xml:space="preserve"> se uso el riesgo relativo con sus respectivos intervalos de confianza (IC 95%), y en la variable Revascularización repetida (CABG) a pesar de no tener un valor de P &lt; 0.01 se observo un riesgo relativo aumentado con intervalos de confianza que no tocan la unidad lo cual confiere significancia estadística, aclarando que el intervalos de confianza es del 95% y no del 99%. Por lo que es de suponer q los autores dejan al lector la decisión de la significancia de esta variable en particular donde el valor de P y el riesgo relativo no se corresponden (RR: </w:t>
      </w:r>
      <w:r w:rsidRPr="00970308">
        <w:rPr>
          <w:rFonts w:eastAsia="OTNEJMScalaSansLF" w:cs="OTNEJMScalaSansLF"/>
          <w:szCs w:val="24"/>
        </w:rPr>
        <w:t>3.19 IC</w:t>
      </w:r>
      <w:r>
        <w:rPr>
          <w:rFonts w:eastAsia="OTNEJMScalaSansLF" w:cs="OTNEJMScalaSansLF"/>
          <w:szCs w:val="24"/>
        </w:rPr>
        <w:t>: (1.17 a</w:t>
      </w:r>
      <w:r w:rsidRPr="00970308">
        <w:rPr>
          <w:rFonts w:eastAsia="OTNEJMScalaSansLF" w:cs="OTNEJMScalaSansLF"/>
          <w:szCs w:val="24"/>
        </w:rPr>
        <w:t xml:space="preserve"> 8.67) P: 0.02</w:t>
      </w:r>
      <w:r w:rsidRPr="00970308">
        <w:rPr>
          <w:szCs w:val="24"/>
        </w:rPr>
        <w:t>)</w:t>
      </w:r>
      <w:r>
        <w:rPr>
          <w:szCs w:val="24"/>
        </w:rPr>
        <w:t>.</w:t>
      </w:r>
    </w:p>
    <w:p w:rsidR="00970308" w:rsidRPr="00970308" w:rsidRDefault="00D258A5" w:rsidP="00970308">
      <w:pPr>
        <w:pStyle w:val="Prrafode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En la lista de cotejo en la pregunta numero 5 se hizo la </w:t>
      </w:r>
      <w:r w:rsidR="00967511">
        <w:rPr>
          <w:szCs w:val="24"/>
        </w:rPr>
        <w:t>observación</w:t>
      </w:r>
      <w:r>
        <w:rPr>
          <w:szCs w:val="24"/>
        </w:rPr>
        <w:t xml:space="preserve"> de que la respuesta es No aplica</w:t>
      </w:r>
      <w:r w:rsidR="00967511">
        <w:rPr>
          <w:szCs w:val="24"/>
        </w:rPr>
        <w:t>,</w:t>
      </w:r>
      <w:r>
        <w:rPr>
          <w:szCs w:val="24"/>
        </w:rPr>
        <w:t xml:space="preserve"> ya que no se explica si todos los pacientes recibieron el mismo tratamiento.</w:t>
      </w:r>
      <w:r w:rsidR="00967511">
        <w:rPr>
          <w:szCs w:val="24"/>
        </w:rPr>
        <w:t xml:space="preserve"> De igual forma con las preguntas 15, 16 y 17 </w:t>
      </w:r>
      <w:r w:rsidR="005E3562">
        <w:rPr>
          <w:szCs w:val="24"/>
        </w:rPr>
        <w:t>que no aplican para este articulo.</w:t>
      </w:r>
      <w:bookmarkStart w:id="0" w:name="_GoBack"/>
      <w:bookmarkEnd w:id="0"/>
    </w:p>
    <w:sectPr w:rsidR="00970308" w:rsidRPr="00970308" w:rsidSect="0097030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NEJMScalaSansLF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7EA"/>
    <w:multiLevelType w:val="hybridMultilevel"/>
    <w:tmpl w:val="772C6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308"/>
    <w:rsid w:val="000E1D71"/>
    <w:rsid w:val="00123B18"/>
    <w:rsid w:val="001C1C59"/>
    <w:rsid w:val="001E52F3"/>
    <w:rsid w:val="001F1652"/>
    <w:rsid w:val="001F1705"/>
    <w:rsid w:val="002B30A5"/>
    <w:rsid w:val="002C7789"/>
    <w:rsid w:val="002D448B"/>
    <w:rsid w:val="00352B17"/>
    <w:rsid w:val="003717E0"/>
    <w:rsid w:val="00400E4E"/>
    <w:rsid w:val="004C03E0"/>
    <w:rsid w:val="004C1C44"/>
    <w:rsid w:val="004F2241"/>
    <w:rsid w:val="00503334"/>
    <w:rsid w:val="005E3562"/>
    <w:rsid w:val="00600FD5"/>
    <w:rsid w:val="0060207E"/>
    <w:rsid w:val="00602ED9"/>
    <w:rsid w:val="006A0916"/>
    <w:rsid w:val="00750302"/>
    <w:rsid w:val="007550C1"/>
    <w:rsid w:val="00787663"/>
    <w:rsid w:val="007E5186"/>
    <w:rsid w:val="0080513D"/>
    <w:rsid w:val="00856A50"/>
    <w:rsid w:val="0088321D"/>
    <w:rsid w:val="00896989"/>
    <w:rsid w:val="008A189B"/>
    <w:rsid w:val="00967511"/>
    <w:rsid w:val="00970308"/>
    <w:rsid w:val="009E3346"/>
    <w:rsid w:val="00AF3C25"/>
    <w:rsid w:val="00AF3FA7"/>
    <w:rsid w:val="00B66E32"/>
    <w:rsid w:val="00BB7A64"/>
    <w:rsid w:val="00BF1D19"/>
    <w:rsid w:val="00C519E8"/>
    <w:rsid w:val="00CA70C4"/>
    <w:rsid w:val="00CB2FF1"/>
    <w:rsid w:val="00CF7ADB"/>
    <w:rsid w:val="00D258A5"/>
    <w:rsid w:val="00DB2FE8"/>
    <w:rsid w:val="00DC2DEC"/>
    <w:rsid w:val="00E21A7B"/>
    <w:rsid w:val="00E737BB"/>
    <w:rsid w:val="00EC6EDF"/>
    <w:rsid w:val="00ED5655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MEDICOS1</dc:creator>
  <cp:lastModifiedBy>Luffi</cp:lastModifiedBy>
  <cp:revision>3</cp:revision>
  <dcterms:created xsi:type="dcterms:W3CDTF">2018-04-26T04:37:00Z</dcterms:created>
  <dcterms:modified xsi:type="dcterms:W3CDTF">2018-04-27T17:19:00Z</dcterms:modified>
</cp:coreProperties>
</file>