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2CF" w:rsidRPr="006B6DCD" w:rsidRDefault="009635F8" w:rsidP="00196A24">
      <w:pPr>
        <w:spacing w:after="0" w:line="240" w:lineRule="auto"/>
        <w:jc w:val="both"/>
        <w:rPr>
          <w:rFonts w:asciiTheme="majorHAnsi" w:hAnsiTheme="majorHAnsi" w:cs="Aharoni"/>
          <w:sz w:val="20"/>
          <w:szCs w:val="20"/>
        </w:rPr>
      </w:pPr>
      <w:r w:rsidRPr="006B6DCD">
        <w:rPr>
          <w:rFonts w:asciiTheme="majorHAnsi" w:hAnsiTheme="majorHAnsi" w:cs="Aharoni"/>
          <w:b/>
          <w:bCs/>
          <w:sz w:val="20"/>
          <w:szCs w:val="20"/>
        </w:rPr>
        <w:t>ASPIRIN AND COUMADIN AFTER ACUTE CORONARY SYNDROME (THE ASPECT-2 STUDY): A RANDOMIZED CONTROLLED TRIAL</w:t>
      </w:r>
    </w:p>
    <w:p w:rsidR="009635F8" w:rsidRPr="006B6DCD" w:rsidRDefault="009635F8" w:rsidP="00196A24">
      <w:pPr>
        <w:spacing w:after="0" w:line="240" w:lineRule="auto"/>
        <w:jc w:val="both"/>
        <w:rPr>
          <w:rFonts w:asciiTheme="majorHAnsi" w:hAnsiTheme="majorHAnsi" w:cs="Aharoni"/>
          <w:sz w:val="20"/>
          <w:szCs w:val="20"/>
        </w:rPr>
      </w:pPr>
    </w:p>
    <w:p w:rsidR="00635FA2" w:rsidRPr="006B6DCD" w:rsidRDefault="009635F8" w:rsidP="00196A24">
      <w:pPr>
        <w:spacing w:after="0" w:line="240" w:lineRule="auto"/>
        <w:jc w:val="both"/>
        <w:rPr>
          <w:rFonts w:asciiTheme="majorHAnsi" w:hAnsiTheme="majorHAnsi" w:cs="Aharoni"/>
          <w:sz w:val="20"/>
          <w:szCs w:val="20"/>
        </w:rPr>
      </w:pPr>
      <w:r w:rsidRPr="006B6DCD">
        <w:rPr>
          <w:rFonts w:asciiTheme="majorHAnsi" w:hAnsiTheme="majorHAnsi" w:cs="Aharoni"/>
          <w:sz w:val="20"/>
          <w:szCs w:val="20"/>
        </w:rPr>
        <w:t>Revisada 15/10/2018</w:t>
      </w:r>
    </w:p>
    <w:p w:rsidR="00196A24" w:rsidRPr="006B6DCD" w:rsidRDefault="00196A24" w:rsidP="00635FA2">
      <w:pPr>
        <w:spacing w:after="0" w:line="240" w:lineRule="auto"/>
        <w:jc w:val="both"/>
        <w:rPr>
          <w:rFonts w:asciiTheme="majorHAnsi" w:hAnsiTheme="majorHAnsi" w:cs="Aharoni"/>
          <w:sz w:val="20"/>
          <w:szCs w:val="20"/>
        </w:rPr>
      </w:pPr>
      <w:r w:rsidRPr="006B6DCD">
        <w:rPr>
          <w:rFonts w:asciiTheme="majorHAnsi" w:hAnsiTheme="majorHAnsi" w:cs="Aharoni"/>
          <w:b/>
          <w:sz w:val="20"/>
          <w:szCs w:val="20"/>
        </w:rPr>
        <w:t>Integrantes</w:t>
      </w:r>
    </w:p>
    <w:p w:rsidR="00196A24" w:rsidRPr="006B6DCD" w:rsidRDefault="00196A24" w:rsidP="00196A24">
      <w:pPr>
        <w:pStyle w:val="Prrafodelista"/>
        <w:numPr>
          <w:ilvl w:val="0"/>
          <w:numId w:val="1"/>
        </w:numPr>
        <w:spacing w:after="0" w:line="240" w:lineRule="auto"/>
        <w:jc w:val="both"/>
        <w:rPr>
          <w:rFonts w:asciiTheme="majorHAnsi" w:hAnsiTheme="majorHAnsi" w:cs="Aharoni"/>
          <w:sz w:val="20"/>
          <w:szCs w:val="20"/>
        </w:rPr>
      </w:pPr>
      <w:r w:rsidRPr="006B6DCD">
        <w:rPr>
          <w:rFonts w:asciiTheme="majorHAnsi" w:hAnsiTheme="majorHAnsi" w:cs="Aharoni"/>
          <w:sz w:val="20"/>
          <w:szCs w:val="20"/>
        </w:rPr>
        <w:t>Nidia Sánchez</w:t>
      </w:r>
      <w:r w:rsidR="00AF22CF" w:rsidRPr="006B6DCD">
        <w:rPr>
          <w:rFonts w:asciiTheme="majorHAnsi" w:hAnsiTheme="majorHAnsi" w:cs="Aharoni"/>
          <w:sz w:val="20"/>
          <w:szCs w:val="20"/>
        </w:rPr>
        <w:t xml:space="preserve"> ( R3) </w:t>
      </w:r>
    </w:p>
    <w:p w:rsidR="00635FA2" w:rsidRPr="006B6DCD" w:rsidRDefault="00635FA2" w:rsidP="00196A24">
      <w:pPr>
        <w:pStyle w:val="Prrafodelista"/>
        <w:numPr>
          <w:ilvl w:val="0"/>
          <w:numId w:val="1"/>
        </w:numPr>
        <w:spacing w:after="0" w:line="240" w:lineRule="auto"/>
        <w:jc w:val="both"/>
        <w:rPr>
          <w:rFonts w:asciiTheme="majorHAnsi" w:hAnsiTheme="majorHAnsi" w:cs="Aharoni"/>
          <w:sz w:val="20"/>
          <w:szCs w:val="20"/>
        </w:rPr>
      </w:pPr>
      <w:r w:rsidRPr="006B6DCD">
        <w:rPr>
          <w:rFonts w:asciiTheme="majorHAnsi" w:hAnsiTheme="majorHAnsi" w:cs="Aharoni"/>
          <w:sz w:val="20"/>
          <w:szCs w:val="20"/>
        </w:rPr>
        <w:t xml:space="preserve">Irvin </w:t>
      </w:r>
      <w:r w:rsidR="00AF22CF" w:rsidRPr="006B6DCD">
        <w:rPr>
          <w:rFonts w:asciiTheme="majorHAnsi" w:hAnsiTheme="majorHAnsi" w:cs="Aharoni"/>
          <w:sz w:val="20"/>
          <w:szCs w:val="20"/>
        </w:rPr>
        <w:t>Terán (R</w:t>
      </w:r>
      <w:r w:rsidR="009635F8" w:rsidRPr="006B6DCD">
        <w:rPr>
          <w:rFonts w:asciiTheme="majorHAnsi" w:hAnsiTheme="majorHAnsi" w:cs="Aharoni"/>
          <w:sz w:val="20"/>
          <w:szCs w:val="20"/>
        </w:rPr>
        <w:t>2</w:t>
      </w:r>
      <w:r w:rsidRPr="006B6DCD">
        <w:rPr>
          <w:rFonts w:asciiTheme="majorHAnsi" w:hAnsiTheme="majorHAnsi" w:cs="Aharoni"/>
          <w:sz w:val="20"/>
          <w:szCs w:val="20"/>
        </w:rPr>
        <w:t>)</w:t>
      </w:r>
      <w:r w:rsidR="009635F8" w:rsidRPr="006B6DCD">
        <w:rPr>
          <w:rFonts w:asciiTheme="majorHAnsi" w:hAnsiTheme="majorHAnsi" w:cs="Aharoni"/>
          <w:sz w:val="20"/>
          <w:szCs w:val="20"/>
        </w:rPr>
        <w:t xml:space="preserve"> Relator</w:t>
      </w:r>
    </w:p>
    <w:p w:rsidR="00AF22CF" w:rsidRPr="006B6DCD" w:rsidRDefault="00AF22CF" w:rsidP="00AF22CF">
      <w:pPr>
        <w:pStyle w:val="Prrafodelista"/>
        <w:numPr>
          <w:ilvl w:val="0"/>
          <w:numId w:val="1"/>
        </w:numPr>
        <w:spacing w:after="0" w:line="240" w:lineRule="auto"/>
        <w:jc w:val="both"/>
        <w:rPr>
          <w:rFonts w:asciiTheme="majorHAnsi" w:hAnsiTheme="majorHAnsi" w:cs="Aharoni"/>
          <w:sz w:val="20"/>
          <w:szCs w:val="20"/>
        </w:rPr>
      </w:pPr>
      <w:r w:rsidRPr="006B6DCD">
        <w:rPr>
          <w:rFonts w:asciiTheme="majorHAnsi" w:hAnsiTheme="majorHAnsi" w:cs="Aharoni"/>
          <w:sz w:val="20"/>
          <w:szCs w:val="20"/>
        </w:rPr>
        <w:t xml:space="preserve">Joel Juárez (R1) </w:t>
      </w:r>
      <w:r w:rsidR="009635F8" w:rsidRPr="006B6DCD">
        <w:rPr>
          <w:rFonts w:asciiTheme="majorHAnsi" w:hAnsiTheme="majorHAnsi" w:cs="Aharoni"/>
          <w:sz w:val="20"/>
          <w:szCs w:val="20"/>
        </w:rPr>
        <w:t>Ponente</w:t>
      </w:r>
    </w:p>
    <w:p w:rsidR="00AF22CF" w:rsidRPr="006B6DCD" w:rsidRDefault="00AF22CF" w:rsidP="00196A24">
      <w:pPr>
        <w:pStyle w:val="Prrafodelista"/>
        <w:numPr>
          <w:ilvl w:val="0"/>
          <w:numId w:val="1"/>
        </w:numPr>
        <w:spacing w:after="0" w:line="240" w:lineRule="auto"/>
        <w:jc w:val="both"/>
        <w:rPr>
          <w:rFonts w:asciiTheme="majorHAnsi" w:hAnsiTheme="majorHAnsi" w:cs="Aharoni"/>
          <w:sz w:val="20"/>
          <w:szCs w:val="20"/>
        </w:rPr>
      </w:pPr>
      <w:r w:rsidRPr="006B6DCD">
        <w:rPr>
          <w:rFonts w:asciiTheme="majorHAnsi" w:hAnsiTheme="majorHAnsi" w:cs="Aharoni"/>
          <w:sz w:val="20"/>
          <w:szCs w:val="20"/>
        </w:rPr>
        <w:t xml:space="preserve">María </w:t>
      </w:r>
      <w:proofErr w:type="spellStart"/>
      <w:r w:rsidRPr="006B6DCD">
        <w:rPr>
          <w:rFonts w:asciiTheme="majorHAnsi" w:hAnsiTheme="majorHAnsi" w:cs="Aharoni"/>
          <w:sz w:val="20"/>
          <w:szCs w:val="20"/>
        </w:rPr>
        <w:t>Caon</w:t>
      </w:r>
      <w:proofErr w:type="spellEnd"/>
      <w:r w:rsidRPr="006B6DCD">
        <w:rPr>
          <w:rFonts w:asciiTheme="majorHAnsi" w:hAnsiTheme="majorHAnsi" w:cs="Aharoni"/>
          <w:sz w:val="20"/>
          <w:szCs w:val="20"/>
        </w:rPr>
        <w:t xml:space="preserve"> (R1)</w:t>
      </w:r>
    </w:p>
    <w:p w:rsidR="00196A24" w:rsidRPr="006B6DCD" w:rsidRDefault="00196A24" w:rsidP="00196A24">
      <w:pPr>
        <w:pStyle w:val="Prrafodelista"/>
        <w:spacing w:after="0" w:line="240" w:lineRule="auto"/>
        <w:jc w:val="both"/>
        <w:rPr>
          <w:rFonts w:asciiTheme="majorHAnsi" w:hAnsiTheme="majorHAnsi" w:cs="Aharoni"/>
          <w:b/>
          <w:sz w:val="20"/>
          <w:szCs w:val="20"/>
        </w:rPr>
      </w:pPr>
    </w:p>
    <w:p w:rsidR="00196A24" w:rsidRPr="006B6DCD" w:rsidRDefault="00196A24" w:rsidP="00196A24">
      <w:pPr>
        <w:jc w:val="both"/>
        <w:rPr>
          <w:rFonts w:asciiTheme="majorHAnsi" w:hAnsiTheme="majorHAnsi" w:cs="Aharoni"/>
          <w:b/>
          <w:sz w:val="20"/>
          <w:szCs w:val="20"/>
        </w:rPr>
      </w:pPr>
      <w:r w:rsidRPr="006B6DCD">
        <w:rPr>
          <w:rFonts w:asciiTheme="majorHAnsi" w:hAnsiTheme="majorHAnsi" w:cs="Aharoni"/>
          <w:b/>
          <w:sz w:val="20"/>
          <w:szCs w:val="20"/>
        </w:rPr>
        <w:t>Pregunta que motivo la sesión de Cardiología Basada en Evidencia:</w:t>
      </w:r>
      <w:r w:rsidRPr="006B6DCD">
        <w:rPr>
          <w:rFonts w:asciiTheme="majorHAnsi" w:hAnsiTheme="majorHAnsi" w:cs="Aharoni"/>
          <w:b/>
          <w:sz w:val="20"/>
          <w:szCs w:val="20"/>
        </w:rPr>
        <w:tab/>
      </w:r>
    </w:p>
    <w:p w:rsidR="009635F8" w:rsidRPr="006B6DCD" w:rsidRDefault="009635F8" w:rsidP="009635F8">
      <w:pPr>
        <w:spacing w:after="0" w:line="240" w:lineRule="auto"/>
        <w:jc w:val="both"/>
        <w:rPr>
          <w:rFonts w:asciiTheme="majorHAnsi" w:hAnsiTheme="majorHAnsi" w:cs="Aharoni"/>
          <w:sz w:val="20"/>
          <w:szCs w:val="20"/>
        </w:rPr>
      </w:pPr>
      <w:r w:rsidRPr="006B6DCD">
        <w:rPr>
          <w:rFonts w:asciiTheme="majorHAnsi" w:hAnsiTheme="majorHAnsi" w:cs="Aharoni"/>
          <w:bCs/>
          <w:sz w:val="20"/>
          <w:szCs w:val="20"/>
        </w:rPr>
        <w:t>¿</w:t>
      </w:r>
      <w:r w:rsidRPr="006B6DCD">
        <w:rPr>
          <w:rFonts w:asciiTheme="majorHAnsi" w:hAnsiTheme="majorHAnsi" w:cs="Aharoni"/>
          <w:bCs/>
          <w:sz w:val="20"/>
          <w:szCs w:val="20"/>
        </w:rPr>
        <w:t>EXISTE REDUCCIÓN DE LA MORTALIDAD CON EL USO DE ANTICOAGULACIÓN ORAL EN PACIENTES CON INFARTO AGUDO DE MIOCARDIO ANTERIOR EXTENSO A LOS 30 DIAS, 6 MESES Y AL AÑO</w:t>
      </w:r>
      <w:r w:rsidRPr="006B6DCD">
        <w:rPr>
          <w:rFonts w:asciiTheme="majorHAnsi" w:hAnsiTheme="majorHAnsi" w:cs="Aharoni"/>
          <w:bCs/>
          <w:sz w:val="20"/>
          <w:szCs w:val="20"/>
        </w:rPr>
        <w:t>?</w:t>
      </w:r>
    </w:p>
    <w:p w:rsidR="009635F8" w:rsidRPr="006B6DCD" w:rsidRDefault="009635F8" w:rsidP="009635F8">
      <w:pPr>
        <w:spacing w:after="0" w:line="240" w:lineRule="auto"/>
        <w:jc w:val="both"/>
        <w:rPr>
          <w:rFonts w:asciiTheme="majorHAnsi" w:hAnsiTheme="majorHAnsi" w:cs="Aharoni"/>
          <w:sz w:val="20"/>
          <w:szCs w:val="20"/>
        </w:rPr>
      </w:pPr>
    </w:p>
    <w:p w:rsidR="00D243B3" w:rsidRPr="006B6DCD" w:rsidRDefault="00D243B3" w:rsidP="00D243B3">
      <w:pPr>
        <w:jc w:val="both"/>
        <w:rPr>
          <w:rFonts w:asciiTheme="majorHAnsi" w:hAnsiTheme="majorHAnsi"/>
          <w:sz w:val="20"/>
          <w:szCs w:val="20"/>
        </w:rPr>
      </w:pPr>
      <w:r w:rsidRPr="006B6DCD">
        <w:rPr>
          <w:rFonts w:asciiTheme="majorHAnsi" w:hAnsiTheme="majorHAnsi"/>
          <w:sz w:val="20"/>
          <w:szCs w:val="20"/>
        </w:rPr>
        <w:t xml:space="preserve">El tratamiento </w:t>
      </w:r>
      <w:proofErr w:type="spellStart"/>
      <w:r w:rsidRPr="006B6DCD">
        <w:rPr>
          <w:rFonts w:asciiTheme="majorHAnsi" w:hAnsiTheme="majorHAnsi"/>
          <w:sz w:val="20"/>
          <w:szCs w:val="20"/>
        </w:rPr>
        <w:t>antiplaquetario</w:t>
      </w:r>
      <w:proofErr w:type="spellEnd"/>
      <w:r w:rsidRPr="006B6DCD">
        <w:rPr>
          <w:rFonts w:asciiTheme="majorHAnsi" w:hAnsiTheme="majorHAnsi"/>
          <w:sz w:val="20"/>
          <w:szCs w:val="20"/>
        </w:rPr>
        <w:t xml:space="preserve"> con aspirina y anticoagulantes orales reduce la recurrencia de los eventos isquémicos después del infarto de miocardio. El objetivo del estudio fue investigar cuál de estos fármacos es más efectivo a largo plazo después de los eventos coronarios agudos, y si la combinación de aspirina y anticoagulantes orales ofrece un beneficio mayor que cualquiera de estos agentes por separado, sin riesgo excesivo de sangrado.</w:t>
      </w:r>
    </w:p>
    <w:p w:rsidR="00D243B3" w:rsidRPr="006B6DCD" w:rsidRDefault="00D243B3" w:rsidP="00D243B3">
      <w:pPr>
        <w:jc w:val="both"/>
        <w:rPr>
          <w:rFonts w:asciiTheme="majorHAnsi" w:hAnsiTheme="majorHAnsi"/>
          <w:sz w:val="20"/>
          <w:szCs w:val="20"/>
        </w:rPr>
      </w:pPr>
      <w:r w:rsidRPr="006B6DCD">
        <w:rPr>
          <w:rFonts w:asciiTheme="majorHAnsi" w:hAnsiTheme="majorHAnsi"/>
          <w:sz w:val="20"/>
          <w:szCs w:val="20"/>
        </w:rPr>
        <w:t xml:space="preserve">Es un ensayo aleatorizado de designación abierta, realizado en 53 sitios; donde asignamos aleatoriamente a 999 pacientes a dosis bajas de aspirina, anticoagulación oral de alta intensidad o aspirina en dosis baja combinada con anticoagulación oral de intensidad moderada. Los pacientes fueron seguidos durante un periodo máximo de 26 meses. El punto final primario fue el compuesto de la primera aparición de infarto de </w:t>
      </w:r>
      <w:r w:rsidRPr="006B6DCD">
        <w:rPr>
          <w:rFonts w:asciiTheme="majorHAnsi" w:hAnsiTheme="majorHAnsi"/>
          <w:sz w:val="20"/>
          <w:szCs w:val="20"/>
        </w:rPr>
        <w:t>miocardio</w:t>
      </w:r>
      <w:r w:rsidRPr="006B6DCD">
        <w:rPr>
          <w:rFonts w:asciiTheme="majorHAnsi" w:hAnsiTheme="majorHAnsi"/>
          <w:sz w:val="20"/>
          <w:szCs w:val="20"/>
        </w:rPr>
        <w:t>, accidente cerebrovascular o muerte.</w:t>
      </w:r>
    </w:p>
    <w:p w:rsidR="00D243B3" w:rsidRPr="006B6DCD" w:rsidRDefault="00D243B3" w:rsidP="00D243B3">
      <w:pPr>
        <w:jc w:val="both"/>
        <w:rPr>
          <w:rFonts w:asciiTheme="majorHAnsi" w:hAnsiTheme="majorHAnsi"/>
          <w:sz w:val="20"/>
          <w:szCs w:val="20"/>
        </w:rPr>
      </w:pPr>
      <w:r w:rsidRPr="006B6DCD">
        <w:rPr>
          <w:rFonts w:asciiTheme="majorHAnsi" w:hAnsiTheme="majorHAnsi"/>
          <w:sz w:val="20"/>
          <w:szCs w:val="20"/>
        </w:rPr>
        <w:t>El punto final primario se alcanzó en 31 (9%) de 336 pacientes en el grupo con aspirina, en 17 (5%) de 325 en el grupo con anticoagulantes (</w:t>
      </w:r>
      <w:proofErr w:type="spellStart"/>
      <w:r w:rsidRPr="006B6DCD">
        <w:rPr>
          <w:rFonts w:asciiTheme="majorHAnsi" w:hAnsiTheme="majorHAnsi"/>
          <w:sz w:val="20"/>
          <w:szCs w:val="20"/>
        </w:rPr>
        <w:t>hazard</w:t>
      </w:r>
      <w:proofErr w:type="spellEnd"/>
      <w:r w:rsidRPr="006B6DCD">
        <w:rPr>
          <w:rFonts w:asciiTheme="majorHAnsi" w:hAnsiTheme="majorHAnsi"/>
          <w:sz w:val="20"/>
          <w:szCs w:val="20"/>
        </w:rPr>
        <w:t xml:space="preserve"> ratio de 0,55 [IC 95% 0,30 – 1,00], p = 0,0479), y en 16 (5%) de 332 en el grupo con terapia combinada (</w:t>
      </w:r>
      <w:proofErr w:type="spellStart"/>
      <w:r w:rsidRPr="006B6DCD">
        <w:rPr>
          <w:rFonts w:asciiTheme="majorHAnsi" w:hAnsiTheme="majorHAnsi"/>
          <w:sz w:val="20"/>
          <w:szCs w:val="20"/>
        </w:rPr>
        <w:t>hazard</w:t>
      </w:r>
      <w:proofErr w:type="spellEnd"/>
      <w:r w:rsidRPr="006B6DCD">
        <w:rPr>
          <w:rFonts w:asciiTheme="majorHAnsi" w:hAnsiTheme="majorHAnsi"/>
          <w:sz w:val="20"/>
          <w:szCs w:val="20"/>
        </w:rPr>
        <w:t xml:space="preserve"> ratio de 0,50 [0,27 – 0,92], p = 0,03). El sangrado mayor se registró en tres (1%) pacientes en el grupo con aspirina, tres (1%) en el grupo con anticoagulantes (HR 1,03 [0,21 – 5,08], p = 1,0) y siete (2%) en el grupo de terapia  combinada (HR 2,35 [0,61 – 9,10], p = 0,2). La frecuencia de sangrado menor fue del 5%, 8% (HR 1,68 [0,92–3,07], p = 0,20) y 15% (HR 3,13 [1,82 – 5,37] p = &lt;0,0001), en los tres grupos respectivamente. 164 pacientes suspendieron permanentemente el fármaco del estudio. Los análisis se realizaron por intención de tratar.</w:t>
      </w:r>
    </w:p>
    <w:p w:rsidR="00D243B3" w:rsidRPr="00F502DF" w:rsidRDefault="00D243B3" w:rsidP="00F502DF">
      <w:pPr>
        <w:jc w:val="both"/>
        <w:rPr>
          <w:rFonts w:asciiTheme="majorHAnsi" w:hAnsiTheme="majorHAnsi"/>
          <w:sz w:val="20"/>
          <w:szCs w:val="20"/>
        </w:rPr>
      </w:pPr>
      <w:r w:rsidRPr="006B6DCD">
        <w:rPr>
          <w:rFonts w:asciiTheme="majorHAnsi" w:hAnsiTheme="majorHAnsi"/>
          <w:sz w:val="20"/>
          <w:szCs w:val="20"/>
        </w:rPr>
        <w:t>En pacientes recientemente ingresados con eventos coronarios agudos, el tratamiento con anticoagulantes orales de alta intensidad o aspirina con anticoagulantes orales de intensidad media fue más efectivo que la aspirina por sí sola en la reducción de eventos cardiovasculares posteriores y la muerte.</w:t>
      </w:r>
    </w:p>
    <w:p w:rsidR="007C34C5" w:rsidRPr="006B6DCD" w:rsidRDefault="007C34C5" w:rsidP="007C34C5">
      <w:pPr>
        <w:rPr>
          <w:rFonts w:asciiTheme="majorHAnsi" w:hAnsiTheme="majorHAnsi" w:cs="Aharoni"/>
          <w:sz w:val="20"/>
          <w:szCs w:val="20"/>
        </w:rPr>
      </w:pPr>
      <w:r w:rsidRPr="006B6DCD">
        <w:rPr>
          <w:rFonts w:asciiTheme="majorHAnsi" w:hAnsiTheme="majorHAnsi" w:cs="Aharoni"/>
          <w:b/>
          <w:sz w:val="20"/>
          <w:szCs w:val="20"/>
        </w:rPr>
        <w:t>Aportes del Grupo</w:t>
      </w:r>
      <w:r w:rsidRPr="006B6DCD">
        <w:rPr>
          <w:rFonts w:asciiTheme="majorHAnsi" w:hAnsiTheme="majorHAnsi" w:cs="Aharoni"/>
          <w:sz w:val="20"/>
          <w:szCs w:val="20"/>
        </w:rPr>
        <w:t>:</w:t>
      </w:r>
    </w:p>
    <w:p w:rsidR="00000000" w:rsidRPr="006B6DCD" w:rsidRDefault="00D243B3" w:rsidP="00D243B3">
      <w:pPr>
        <w:numPr>
          <w:ilvl w:val="0"/>
          <w:numId w:val="4"/>
        </w:numPr>
        <w:rPr>
          <w:rFonts w:asciiTheme="majorHAnsi" w:hAnsiTheme="majorHAnsi" w:cs="Aharoni"/>
          <w:sz w:val="20"/>
          <w:szCs w:val="20"/>
          <w:lang w:val="es-VE"/>
        </w:rPr>
      </w:pPr>
      <w:r w:rsidRPr="006B6DCD">
        <w:rPr>
          <w:rFonts w:asciiTheme="majorHAnsi" w:hAnsiTheme="majorHAnsi" w:cs="Aharoni"/>
          <w:bCs/>
          <w:sz w:val="20"/>
          <w:szCs w:val="20"/>
          <w:lang w:val="es-VE"/>
        </w:rPr>
        <w:t>El presente estudio no responde a la pregunta de investigación, porque solo el 30% de los pacientes presentaron IM de cara anterior.</w:t>
      </w:r>
    </w:p>
    <w:p w:rsidR="00D243B3" w:rsidRPr="006B6DCD" w:rsidRDefault="00D243B3" w:rsidP="00D243B3">
      <w:pPr>
        <w:numPr>
          <w:ilvl w:val="0"/>
          <w:numId w:val="4"/>
        </w:numPr>
        <w:rPr>
          <w:rFonts w:asciiTheme="majorHAnsi" w:hAnsiTheme="majorHAnsi" w:cs="Aharoni"/>
          <w:sz w:val="20"/>
          <w:szCs w:val="20"/>
          <w:lang w:val="es-VE"/>
        </w:rPr>
      </w:pPr>
      <w:r w:rsidRPr="006B6DCD">
        <w:rPr>
          <w:rFonts w:asciiTheme="majorHAnsi" w:hAnsiTheme="majorHAnsi" w:cs="Aharoni"/>
          <w:bCs/>
          <w:sz w:val="20"/>
          <w:szCs w:val="20"/>
          <w:lang w:val="es-VE"/>
        </w:rPr>
        <w:t>La designación abierta de las modalidades de tratamiento pueden introducir manipulaciones en el estudio para favorecer un resultado, a pesar de que fuera justificado por los autores para el control de INR.</w:t>
      </w:r>
    </w:p>
    <w:p w:rsidR="00000000" w:rsidRPr="006B6DCD" w:rsidRDefault="00D243B3" w:rsidP="00D243B3">
      <w:pPr>
        <w:numPr>
          <w:ilvl w:val="0"/>
          <w:numId w:val="4"/>
        </w:numPr>
        <w:rPr>
          <w:rFonts w:asciiTheme="majorHAnsi" w:hAnsiTheme="majorHAnsi" w:cs="Aharoni"/>
          <w:sz w:val="20"/>
          <w:szCs w:val="20"/>
          <w:lang w:val="es-VE"/>
        </w:rPr>
      </w:pPr>
      <w:r w:rsidRPr="006B6DCD">
        <w:rPr>
          <w:rFonts w:asciiTheme="majorHAnsi" w:hAnsiTheme="majorHAnsi" w:cs="Aharoni"/>
          <w:bCs/>
          <w:sz w:val="20"/>
          <w:szCs w:val="20"/>
          <w:lang w:val="es-VE"/>
        </w:rPr>
        <w:t xml:space="preserve">En los resultados se demostró una RRR de 50% del PFP en el grupo de AAS + </w:t>
      </w:r>
      <w:proofErr w:type="spellStart"/>
      <w:r w:rsidRPr="006B6DCD">
        <w:rPr>
          <w:rFonts w:asciiTheme="majorHAnsi" w:hAnsiTheme="majorHAnsi" w:cs="Aharoni"/>
          <w:bCs/>
          <w:sz w:val="20"/>
          <w:szCs w:val="20"/>
          <w:lang w:val="es-VE"/>
        </w:rPr>
        <w:t>coumadin</w:t>
      </w:r>
      <w:proofErr w:type="spellEnd"/>
      <w:r w:rsidRPr="006B6DCD">
        <w:rPr>
          <w:rFonts w:asciiTheme="majorHAnsi" w:hAnsiTheme="majorHAnsi" w:cs="Aharoni"/>
          <w:bCs/>
          <w:sz w:val="20"/>
          <w:szCs w:val="20"/>
          <w:lang w:val="es-VE"/>
        </w:rPr>
        <w:t xml:space="preserve"> </w:t>
      </w:r>
      <w:proofErr w:type="gramStart"/>
      <w:r w:rsidRPr="006B6DCD">
        <w:rPr>
          <w:rFonts w:asciiTheme="majorHAnsi" w:hAnsiTheme="majorHAnsi" w:cs="Aharoni"/>
          <w:bCs/>
          <w:sz w:val="20"/>
          <w:szCs w:val="20"/>
          <w:lang w:val="es-VE"/>
        </w:rPr>
        <w:t>( IC</w:t>
      </w:r>
      <w:proofErr w:type="gramEnd"/>
      <w:r w:rsidRPr="006B6DCD">
        <w:rPr>
          <w:rFonts w:asciiTheme="majorHAnsi" w:hAnsiTheme="majorHAnsi" w:cs="Aharoni"/>
          <w:bCs/>
          <w:sz w:val="20"/>
          <w:szCs w:val="20"/>
          <w:lang w:val="es-VE"/>
        </w:rPr>
        <w:t xml:space="preserve"> 95% </w:t>
      </w:r>
      <w:r w:rsidRPr="006B6DCD">
        <w:rPr>
          <w:rFonts w:asciiTheme="majorHAnsi" w:hAnsiTheme="majorHAnsi" w:cs="Aharoni"/>
          <w:bCs/>
          <w:sz w:val="20"/>
          <w:szCs w:val="20"/>
        </w:rPr>
        <w:t>0,27-0,92</w:t>
      </w:r>
      <w:r w:rsidRPr="006B6DCD">
        <w:rPr>
          <w:rFonts w:asciiTheme="majorHAnsi" w:hAnsiTheme="majorHAnsi" w:cs="Aharoni"/>
          <w:bCs/>
          <w:sz w:val="20"/>
          <w:szCs w:val="20"/>
          <w:lang w:val="en-US"/>
        </w:rPr>
        <w:t xml:space="preserve">) </w:t>
      </w:r>
      <w:r w:rsidRPr="006B6DCD">
        <w:rPr>
          <w:rFonts w:asciiTheme="majorHAnsi" w:hAnsiTheme="majorHAnsi" w:cs="Aharoni"/>
          <w:bCs/>
          <w:sz w:val="20"/>
          <w:szCs w:val="20"/>
          <w:lang w:val="es-VE"/>
        </w:rPr>
        <w:t xml:space="preserve">y de 45% en el grupo de ACO (IC: </w:t>
      </w:r>
      <w:r w:rsidRPr="006B6DCD">
        <w:rPr>
          <w:rFonts w:asciiTheme="majorHAnsi" w:hAnsiTheme="majorHAnsi" w:cs="Aharoni"/>
          <w:bCs/>
          <w:sz w:val="20"/>
          <w:szCs w:val="20"/>
        </w:rPr>
        <w:t xml:space="preserve">0.30–1.00). </w:t>
      </w:r>
    </w:p>
    <w:p w:rsidR="00000000" w:rsidRPr="006B6DCD" w:rsidRDefault="00D243B3" w:rsidP="00D243B3">
      <w:pPr>
        <w:numPr>
          <w:ilvl w:val="0"/>
          <w:numId w:val="4"/>
        </w:numPr>
        <w:rPr>
          <w:rFonts w:asciiTheme="majorHAnsi" w:hAnsiTheme="majorHAnsi" w:cs="Aharoni"/>
          <w:sz w:val="20"/>
          <w:szCs w:val="20"/>
          <w:lang w:val="es-VE"/>
        </w:rPr>
      </w:pPr>
      <w:bookmarkStart w:id="0" w:name="_GoBack"/>
      <w:r w:rsidRPr="006B6DCD">
        <w:rPr>
          <w:rFonts w:asciiTheme="majorHAnsi" w:hAnsiTheme="majorHAnsi" w:cs="Aharoni"/>
          <w:bCs/>
          <w:sz w:val="20"/>
          <w:szCs w:val="20"/>
          <w:lang w:val="es-VE"/>
        </w:rPr>
        <w:lastRenderedPageBreak/>
        <w:t>También se demostró un IAR de 3,13 veces de presentar un sangr</w:t>
      </w:r>
      <w:r w:rsidR="007C3101">
        <w:rPr>
          <w:rFonts w:asciiTheme="majorHAnsi" w:hAnsiTheme="majorHAnsi" w:cs="Aharoni"/>
          <w:bCs/>
          <w:sz w:val="20"/>
          <w:szCs w:val="20"/>
          <w:lang w:val="es-VE"/>
        </w:rPr>
        <w:t xml:space="preserve">ado menor en el grupo de </w:t>
      </w:r>
      <w:bookmarkEnd w:id="0"/>
      <w:r w:rsidR="007C3101">
        <w:rPr>
          <w:rFonts w:asciiTheme="majorHAnsi" w:hAnsiTheme="majorHAnsi" w:cs="Aharoni"/>
          <w:bCs/>
          <w:sz w:val="20"/>
          <w:szCs w:val="20"/>
          <w:lang w:val="es-VE"/>
        </w:rPr>
        <w:t xml:space="preserve">AAS + </w:t>
      </w:r>
      <w:proofErr w:type="spellStart"/>
      <w:r w:rsidR="007C3101">
        <w:rPr>
          <w:rFonts w:asciiTheme="majorHAnsi" w:hAnsiTheme="majorHAnsi" w:cs="Aharoni"/>
          <w:bCs/>
          <w:sz w:val="20"/>
          <w:szCs w:val="20"/>
          <w:lang w:val="es-VE"/>
        </w:rPr>
        <w:t>C</w:t>
      </w:r>
      <w:r w:rsidRPr="006B6DCD">
        <w:rPr>
          <w:rFonts w:asciiTheme="majorHAnsi" w:hAnsiTheme="majorHAnsi" w:cs="Aharoni"/>
          <w:bCs/>
          <w:sz w:val="20"/>
          <w:szCs w:val="20"/>
          <w:lang w:val="es-VE"/>
        </w:rPr>
        <w:t>oumadin</w:t>
      </w:r>
      <w:proofErr w:type="spellEnd"/>
      <w:r w:rsidRPr="006B6DCD">
        <w:rPr>
          <w:rFonts w:asciiTheme="majorHAnsi" w:hAnsiTheme="majorHAnsi" w:cs="Aharoni"/>
          <w:bCs/>
          <w:sz w:val="20"/>
          <w:szCs w:val="20"/>
          <w:lang w:val="es-VE"/>
        </w:rPr>
        <w:t xml:space="preserve"> comparado con el grupo de AAS (IC 95% </w:t>
      </w:r>
      <w:r w:rsidRPr="006B6DCD">
        <w:rPr>
          <w:rFonts w:asciiTheme="majorHAnsi" w:hAnsiTheme="majorHAnsi" w:cs="Aharoni"/>
          <w:bCs/>
          <w:sz w:val="20"/>
          <w:szCs w:val="20"/>
        </w:rPr>
        <w:t>1·82–5·37).</w:t>
      </w:r>
    </w:p>
    <w:p w:rsidR="00D243B3" w:rsidRPr="006B6DCD" w:rsidRDefault="00D243B3" w:rsidP="00D243B3">
      <w:pPr>
        <w:numPr>
          <w:ilvl w:val="0"/>
          <w:numId w:val="4"/>
        </w:numPr>
        <w:rPr>
          <w:rFonts w:asciiTheme="majorHAnsi" w:hAnsiTheme="majorHAnsi" w:cs="Aharoni"/>
          <w:sz w:val="20"/>
          <w:szCs w:val="20"/>
          <w:lang w:val="es-VE"/>
        </w:rPr>
      </w:pPr>
      <w:r w:rsidRPr="006B6DCD">
        <w:rPr>
          <w:rFonts w:asciiTheme="majorHAnsi" w:hAnsiTheme="majorHAnsi" w:cs="Aharoni"/>
          <w:bCs/>
          <w:sz w:val="20"/>
          <w:szCs w:val="20"/>
          <w:lang w:val="es-VE"/>
        </w:rPr>
        <w:t xml:space="preserve">Al realizar el cálculo del NNT y NNH observamos que es necesario tratar 25 pacientes </w:t>
      </w:r>
      <w:r w:rsidRPr="006B6DCD">
        <w:rPr>
          <w:rFonts w:asciiTheme="majorHAnsi" w:hAnsiTheme="majorHAnsi" w:cs="Aharoni"/>
          <w:bCs/>
          <w:sz w:val="20"/>
          <w:szCs w:val="20"/>
        </w:rPr>
        <w:t>con AAS + COUMADIN durante 18 meses para evitar el PFP; pero al tratar los pacientes con AAS + COUMADIN durante 18 meses se produce un sangrado menor.</w:t>
      </w:r>
    </w:p>
    <w:p w:rsidR="00D243B3" w:rsidRPr="006B6DCD" w:rsidRDefault="00D243B3" w:rsidP="00D243B3">
      <w:pPr>
        <w:numPr>
          <w:ilvl w:val="0"/>
          <w:numId w:val="4"/>
        </w:numPr>
        <w:rPr>
          <w:rFonts w:asciiTheme="majorHAnsi" w:hAnsiTheme="majorHAnsi" w:cs="Aharoni"/>
          <w:sz w:val="20"/>
          <w:szCs w:val="20"/>
          <w:lang w:val="es-VE"/>
        </w:rPr>
      </w:pPr>
      <w:r w:rsidRPr="006B6DCD">
        <w:rPr>
          <w:rFonts w:asciiTheme="majorHAnsi" w:hAnsiTheme="majorHAnsi" w:cs="Aharoni"/>
          <w:bCs/>
          <w:sz w:val="20"/>
          <w:szCs w:val="20"/>
        </w:rPr>
        <w:t xml:space="preserve">Durante el seguimiento se perdieron 10% en el grupo de AAS, 19% en el grupo de </w:t>
      </w:r>
      <w:proofErr w:type="spellStart"/>
      <w:r w:rsidRPr="006B6DCD">
        <w:rPr>
          <w:rFonts w:asciiTheme="majorHAnsi" w:hAnsiTheme="majorHAnsi" w:cs="Aharoni"/>
          <w:bCs/>
          <w:sz w:val="20"/>
          <w:szCs w:val="20"/>
        </w:rPr>
        <w:t>coumadin</w:t>
      </w:r>
      <w:proofErr w:type="spellEnd"/>
      <w:r w:rsidRPr="006B6DCD">
        <w:rPr>
          <w:rFonts w:asciiTheme="majorHAnsi" w:hAnsiTheme="majorHAnsi" w:cs="Aharoni"/>
          <w:bCs/>
          <w:sz w:val="20"/>
          <w:szCs w:val="20"/>
        </w:rPr>
        <w:t xml:space="preserve"> y 20% en el grupo combinado.</w:t>
      </w:r>
    </w:p>
    <w:p w:rsidR="00D243B3" w:rsidRPr="006B6DCD" w:rsidRDefault="00D243B3" w:rsidP="00D243B3">
      <w:pPr>
        <w:numPr>
          <w:ilvl w:val="0"/>
          <w:numId w:val="4"/>
        </w:numPr>
        <w:rPr>
          <w:rFonts w:asciiTheme="majorHAnsi" w:hAnsiTheme="majorHAnsi" w:cs="Aharoni"/>
          <w:sz w:val="20"/>
          <w:szCs w:val="20"/>
          <w:lang w:val="es-VE"/>
        </w:rPr>
      </w:pPr>
      <w:r w:rsidRPr="006B6DCD">
        <w:rPr>
          <w:rFonts w:asciiTheme="majorHAnsi" w:hAnsiTheme="majorHAnsi" w:cs="Aharoni"/>
          <w:bCs/>
          <w:sz w:val="20"/>
          <w:szCs w:val="20"/>
          <w:lang w:val="es-VE"/>
        </w:rPr>
        <w:t xml:space="preserve">En este estudio evaluaron la intensidad de la ACO mediante el INR, obteniendo como resultado en el grupo de alta intensidad (GRUPO DE COUMADIN) que el 50% de los pacientes estaban en rango de ACO (media 3,2) y en el grupo de baja intensidad (GRUPO COMBINADO) solo el 40 % estaban en rango de ACO (media 2,4), sin embargo, no muestra ningún estadístico para evaluar si existe significancia estadística, ni tampoco muestran el tiempo en rango terapéutico de los pacientes. </w:t>
      </w:r>
    </w:p>
    <w:p w:rsidR="007C34C5" w:rsidRPr="006B6DCD" w:rsidRDefault="007C34C5" w:rsidP="007C34C5">
      <w:pPr>
        <w:spacing w:after="0" w:line="240" w:lineRule="auto"/>
        <w:contextualSpacing/>
        <w:rPr>
          <w:rFonts w:asciiTheme="majorHAnsi" w:eastAsia="Times New Roman" w:hAnsiTheme="majorHAnsi" w:cs="Aharoni"/>
          <w:b/>
          <w:sz w:val="20"/>
          <w:szCs w:val="20"/>
          <w:lang w:eastAsia="es-VE"/>
        </w:rPr>
      </w:pPr>
      <w:r w:rsidRPr="006B6DCD">
        <w:rPr>
          <w:rFonts w:asciiTheme="majorHAnsi" w:eastAsia="Times New Roman" w:hAnsiTheme="majorHAnsi" w:cs="Aharoni"/>
          <w:b/>
          <w:sz w:val="20"/>
          <w:szCs w:val="20"/>
          <w:lang w:eastAsia="es-VE"/>
        </w:rPr>
        <w:t>Discusión Generada durante la presentación del artículo:</w:t>
      </w:r>
    </w:p>
    <w:p w:rsidR="006B6DCD" w:rsidRPr="006B6DCD" w:rsidRDefault="006B6DCD" w:rsidP="006B6DCD">
      <w:pPr>
        <w:pStyle w:val="Prrafodelista"/>
        <w:numPr>
          <w:ilvl w:val="0"/>
          <w:numId w:val="3"/>
        </w:numPr>
        <w:spacing w:after="0" w:line="240" w:lineRule="auto"/>
        <w:jc w:val="both"/>
        <w:rPr>
          <w:rFonts w:asciiTheme="majorHAnsi" w:eastAsia="Times New Roman" w:hAnsiTheme="majorHAnsi" w:cs="Aharoni"/>
          <w:sz w:val="20"/>
          <w:szCs w:val="20"/>
          <w:lang w:eastAsia="es-VE"/>
        </w:rPr>
      </w:pPr>
      <w:r w:rsidRPr="006B6DCD">
        <w:rPr>
          <w:rFonts w:asciiTheme="majorHAnsi" w:eastAsia="Times New Roman" w:hAnsiTheme="majorHAnsi" w:cs="Aharoni"/>
          <w:sz w:val="20"/>
          <w:szCs w:val="20"/>
          <w:lang w:eastAsia="es-VE"/>
        </w:rPr>
        <w:t xml:space="preserve">Hubo una discusión sobre la presentación grafica de los resultados, en relación que no reflejaban los datos revisados en las tablas por lo que difería al momento de las conclusiones </w:t>
      </w:r>
    </w:p>
    <w:p w:rsidR="006B6DCD" w:rsidRPr="006B6DCD" w:rsidRDefault="006B6DCD" w:rsidP="006B6DCD">
      <w:pPr>
        <w:pStyle w:val="Prrafodelista"/>
        <w:numPr>
          <w:ilvl w:val="0"/>
          <w:numId w:val="3"/>
        </w:numPr>
        <w:spacing w:after="0" w:line="240" w:lineRule="auto"/>
        <w:jc w:val="both"/>
        <w:rPr>
          <w:rFonts w:asciiTheme="majorHAnsi" w:eastAsia="Times New Roman" w:hAnsiTheme="majorHAnsi" w:cs="Aharoni"/>
          <w:sz w:val="20"/>
          <w:szCs w:val="20"/>
          <w:lang w:eastAsia="es-VE"/>
        </w:rPr>
      </w:pPr>
      <w:r w:rsidRPr="006B6DCD">
        <w:rPr>
          <w:rFonts w:asciiTheme="majorHAnsi" w:eastAsia="Times New Roman" w:hAnsiTheme="majorHAnsi" w:cs="Aharoni"/>
          <w:sz w:val="20"/>
          <w:szCs w:val="20"/>
          <w:lang w:eastAsia="es-VE"/>
        </w:rPr>
        <w:t>No queda bien claro del porque al analizar las variables individuales no se observó alguna reducción</w:t>
      </w:r>
      <w:r w:rsidR="00735FC9">
        <w:rPr>
          <w:rFonts w:asciiTheme="majorHAnsi" w:eastAsia="Times New Roman" w:hAnsiTheme="majorHAnsi" w:cs="Aharoni"/>
          <w:sz w:val="20"/>
          <w:szCs w:val="20"/>
          <w:lang w:eastAsia="es-VE"/>
        </w:rPr>
        <w:t xml:space="preserve"> de riesgo</w:t>
      </w:r>
      <w:r w:rsidRPr="006B6DCD">
        <w:rPr>
          <w:rFonts w:asciiTheme="majorHAnsi" w:eastAsia="Times New Roman" w:hAnsiTheme="majorHAnsi" w:cs="Aharoni"/>
          <w:sz w:val="20"/>
          <w:szCs w:val="20"/>
          <w:lang w:eastAsia="es-VE"/>
        </w:rPr>
        <w:t xml:space="preserve"> en contraste con la reducción del 45% del punto final primario compuesto.</w:t>
      </w:r>
    </w:p>
    <w:sectPr w:rsidR="006B6DCD" w:rsidRPr="006B6D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1E91"/>
    <w:multiLevelType w:val="hybridMultilevel"/>
    <w:tmpl w:val="8EFC0286"/>
    <w:lvl w:ilvl="0" w:tplc="14926C36">
      <w:start w:val="1"/>
      <w:numFmt w:val="bullet"/>
      <w:lvlText w:val="•"/>
      <w:lvlJc w:val="left"/>
      <w:pPr>
        <w:tabs>
          <w:tab w:val="num" w:pos="720"/>
        </w:tabs>
        <w:ind w:left="720" w:hanging="360"/>
      </w:pPr>
      <w:rPr>
        <w:rFonts w:ascii="Arial" w:hAnsi="Arial" w:hint="default"/>
      </w:rPr>
    </w:lvl>
    <w:lvl w:ilvl="1" w:tplc="B9126DA2" w:tentative="1">
      <w:start w:val="1"/>
      <w:numFmt w:val="bullet"/>
      <w:lvlText w:val="•"/>
      <w:lvlJc w:val="left"/>
      <w:pPr>
        <w:tabs>
          <w:tab w:val="num" w:pos="1440"/>
        </w:tabs>
        <w:ind w:left="1440" w:hanging="360"/>
      </w:pPr>
      <w:rPr>
        <w:rFonts w:ascii="Arial" w:hAnsi="Arial" w:hint="default"/>
      </w:rPr>
    </w:lvl>
    <w:lvl w:ilvl="2" w:tplc="75500A98" w:tentative="1">
      <w:start w:val="1"/>
      <w:numFmt w:val="bullet"/>
      <w:lvlText w:val="•"/>
      <w:lvlJc w:val="left"/>
      <w:pPr>
        <w:tabs>
          <w:tab w:val="num" w:pos="2160"/>
        </w:tabs>
        <w:ind w:left="2160" w:hanging="360"/>
      </w:pPr>
      <w:rPr>
        <w:rFonts w:ascii="Arial" w:hAnsi="Arial" w:hint="default"/>
      </w:rPr>
    </w:lvl>
    <w:lvl w:ilvl="3" w:tplc="BF84B3B4" w:tentative="1">
      <w:start w:val="1"/>
      <w:numFmt w:val="bullet"/>
      <w:lvlText w:val="•"/>
      <w:lvlJc w:val="left"/>
      <w:pPr>
        <w:tabs>
          <w:tab w:val="num" w:pos="2880"/>
        </w:tabs>
        <w:ind w:left="2880" w:hanging="360"/>
      </w:pPr>
      <w:rPr>
        <w:rFonts w:ascii="Arial" w:hAnsi="Arial" w:hint="default"/>
      </w:rPr>
    </w:lvl>
    <w:lvl w:ilvl="4" w:tplc="7D98CCA4" w:tentative="1">
      <w:start w:val="1"/>
      <w:numFmt w:val="bullet"/>
      <w:lvlText w:val="•"/>
      <w:lvlJc w:val="left"/>
      <w:pPr>
        <w:tabs>
          <w:tab w:val="num" w:pos="3600"/>
        </w:tabs>
        <w:ind w:left="3600" w:hanging="360"/>
      </w:pPr>
      <w:rPr>
        <w:rFonts w:ascii="Arial" w:hAnsi="Arial" w:hint="default"/>
      </w:rPr>
    </w:lvl>
    <w:lvl w:ilvl="5" w:tplc="6E0E7018" w:tentative="1">
      <w:start w:val="1"/>
      <w:numFmt w:val="bullet"/>
      <w:lvlText w:val="•"/>
      <w:lvlJc w:val="left"/>
      <w:pPr>
        <w:tabs>
          <w:tab w:val="num" w:pos="4320"/>
        </w:tabs>
        <w:ind w:left="4320" w:hanging="360"/>
      </w:pPr>
      <w:rPr>
        <w:rFonts w:ascii="Arial" w:hAnsi="Arial" w:hint="default"/>
      </w:rPr>
    </w:lvl>
    <w:lvl w:ilvl="6" w:tplc="D8D4E9C6" w:tentative="1">
      <w:start w:val="1"/>
      <w:numFmt w:val="bullet"/>
      <w:lvlText w:val="•"/>
      <w:lvlJc w:val="left"/>
      <w:pPr>
        <w:tabs>
          <w:tab w:val="num" w:pos="5040"/>
        </w:tabs>
        <w:ind w:left="5040" w:hanging="360"/>
      </w:pPr>
      <w:rPr>
        <w:rFonts w:ascii="Arial" w:hAnsi="Arial" w:hint="default"/>
      </w:rPr>
    </w:lvl>
    <w:lvl w:ilvl="7" w:tplc="D3DC3C06" w:tentative="1">
      <w:start w:val="1"/>
      <w:numFmt w:val="bullet"/>
      <w:lvlText w:val="•"/>
      <w:lvlJc w:val="left"/>
      <w:pPr>
        <w:tabs>
          <w:tab w:val="num" w:pos="5760"/>
        </w:tabs>
        <w:ind w:left="5760" w:hanging="360"/>
      </w:pPr>
      <w:rPr>
        <w:rFonts w:ascii="Arial" w:hAnsi="Arial" w:hint="default"/>
      </w:rPr>
    </w:lvl>
    <w:lvl w:ilvl="8" w:tplc="2A1CFF66" w:tentative="1">
      <w:start w:val="1"/>
      <w:numFmt w:val="bullet"/>
      <w:lvlText w:val="•"/>
      <w:lvlJc w:val="left"/>
      <w:pPr>
        <w:tabs>
          <w:tab w:val="num" w:pos="6480"/>
        </w:tabs>
        <w:ind w:left="6480" w:hanging="360"/>
      </w:pPr>
      <w:rPr>
        <w:rFonts w:ascii="Arial" w:hAnsi="Arial" w:hint="default"/>
      </w:rPr>
    </w:lvl>
  </w:abstractNum>
  <w:abstractNum w:abstractNumId="1">
    <w:nsid w:val="16A84F9C"/>
    <w:multiLevelType w:val="hybridMultilevel"/>
    <w:tmpl w:val="CB60964A"/>
    <w:lvl w:ilvl="0" w:tplc="296A5012">
      <w:start w:val="1"/>
      <w:numFmt w:val="bullet"/>
      <w:lvlText w:val="•"/>
      <w:lvlJc w:val="left"/>
      <w:pPr>
        <w:tabs>
          <w:tab w:val="num" w:pos="720"/>
        </w:tabs>
        <w:ind w:left="720" w:hanging="360"/>
      </w:pPr>
      <w:rPr>
        <w:rFonts w:ascii="Arial" w:hAnsi="Arial" w:hint="default"/>
      </w:rPr>
    </w:lvl>
    <w:lvl w:ilvl="1" w:tplc="3DDEF44A" w:tentative="1">
      <w:start w:val="1"/>
      <w:numFmt w:val="bullet"/>
      <w:lvlText w:val="•"/>
      <w:lvlJc w:val="left"/>
      <w:pPr>
        <w:tabs>
          <w:tab w:val="num" w:pos="1440"/>
        </w:tabs>
        <w:ind w:left="1440" w:hanging="360"/>
      </w:pPr>
      <w:rPr>
        <w:rFonts w:ascii="Arial" w:hAnsi="Arial" w:hint="default"/>
      </w:rPr>
    </w:lvl>
    <w:lvl w:ilvl="2" w:tplc="77BCE408" w:tentative="1">
      <w:start w:val="1"/>
      <w:numFmt w:val="bullet"/>
      <w:lvlText w:val="•"/>
      <w:lvlJc w:val="left"/>
      <w:pPr>
        <w:tabs>
          <w:tab w:val="num" w:pos="2160"/>
        </w:tabs>
        <w:ind w:left="2160" w:hanging="360"/>
      </w:pPr>
      <w:rPr>
        <w:rFonts w:ascii="Arial" w:hAnsi="Arial" w:hint="default"/>
      </w:rPr>
    </w:lvl>
    <w:lvl w:ilvl="3" w:tplc="C7A0C98A" w:tentative="1">
      <w:start w:val="1"/>
      <w:numFmt w:val="bullet"/>
      <w:lvlText w:val="•"/>
      <w:lvlJc w:val="left"/>
      <w:pPr>
        <w:tabs>
          <w:tab w:val="num" w:pos="2880"/>
        </w:tabs>
        <w:ind w:left="2880" w:hanging="360"/>
      </w:pPr>
      <w:rPr>
        <w:rFonts w:ascii="Arial" w:hAnsi="Arial" w:hint="default"/>
      </w:rPr>
    </w:lvl>
    <w:lvl w:ilvl="4" w:tplc="53F67A84" w:tentative="1">
      <w:start w:val="1"/>
      <w:numFmt w:val="bullet"/>
      <w:lvlText w:val="•"/>
      <w:lvlJc w:val="left"/>
      <w:pPr>
        <w:tabs>
          <w:tab w:val="num" w:pos="3600"/>
        </w:tabs>
        <w:ind w:left="3600" w:hanging="360"/>
      </w:pPr>
      <w:rPr>
        <w:rFonts w:ascii="Arial" w:hAnsi="Arial" w:hint="default"/>
      </w:rPr>
    </w:lvl>
    <w:lvl w:ilvl="5" w:tplc="9ADA1DC2" w:tentative="1">
      <w:start w:val="1"/>
      <w:numFmt w:val="bullet"/>
      <w:lvlText w:val="•"/>
      <w:lvlJc w:val="left"/>
      <w:pPr>
        <w:tabs>
          <w:tab w:val="num" w:pos="4320"/>
        </w:tabs>
        <w:ind w:left="4320" w:hanging="360"/>
      </w:pPr>
      <w:rPr>
        <w:rFonts w:ascii="Arial" w:hAnsi="Arial" w:hint="default"/>
      </w:rPr>
    </w:lvl>
    <w:lvl w:ilvl="6" w:tplc="02304C58" w:tentative="1">
      <w:start w:val="1"/>
      <w:numFmt w:val="bullet"/>
      <w:lvlText w:val="•"/>
      <w:lvlJc w:val="left"/>
      <w:pPr>
        <w:tabs>
          <w:tab w:val="num" w:pos="5040"/>
        </w:tabs>
        <w:ind w:left="5040" w:hanging="360"/>
      </w:pPr>
      <w:rPr>
        <w:rFonts w:ascii="Arial" w:hAnsi="Arial" w:hint="default"/>
      </w:rPr>
    </w:lvl>
    <w:lvl w:ilvl="7" w:tplc="328EF7C2" w:tentative="1">
      <w:start w:val="1"/>
      <w:numFmt w:val="bullet"/>
      <w:lvlText w:val="•"/>
      <w:lvlJc w:val="left"/>
      <w:pPr>
        <w:tabs>
          <w:tab w:val="num" w:pos="5760"/>
        </w:tabs>
        <w:ind w:left="5760" w:hanging="360"/>
      </w:pPr>
      <w:rPr>
        <w:rFonts w:ascii="Arial" w:hAnsi="Arial" w:hint="default"/>
      </w:rPr>
    </w:lvl>
    <w:lvl w:ilvl="8" w:tplc="5FFCD29C" w:tentative="1">
      <w:start w:val="1"/>
      <w:numFmt w:val="bullet"/>
      <w:lvlText w:val="•"/>
      <w:lvlJc w:val="left"/>
      <w:pPr>
        <w:tabs>
          <w:tab w:val="num" w:pos="6480"/>
        </w:tabs>
        <w:ind w:left="6480" w:hanging="360"/>
      </w:pPr>
      <w:rPr>
        <w:rFonts w:ascii="Arial" w:hAnsi="Arial" w:hint="default"/>
      </w:rPr>
    </w:lvl>
  </w:abstractNum>
  <w:abstractNum w:abstractNumId="2">
    <w:nsid w:val="18095917"/>
    <w:multiLevelType w:val="hybridMultilevel"/>
    <w:tmpl w:val="09820E2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23827158"/>
    <w:multiLevelType w:val="hybridMultilevel"/>
    <w:tmpl w:val="2A36E60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2C404F8B"/>
    <w:multiLevelType w:val="hybridMultilevel"/>
    <w:tmpl w:val="A35A4B66"/>
    <w:lvl w:ilvl="0" w:tplc="03DED97C">
      <w:start w:val="1"/>
      <w:numFmt w:val="bullet"/>
      <w:lvlText w:val="•"/>
      <w:lvlJc w:val="left"/>
      <w:pPr>
        <w:tabs>
          <w:tab w:val="num" w:pos="720"/>
        </w:tabs>
        <w:ind w:left="720" w:hanging="360"/>
      </w:pPr>
      <w:rPr>
        <w:rFonts w:ascii="Arial" w:hAnsi="Arial" w:hint="default"/>
      </w:rPr>
    </w:lvl>
    <w:lvl w:ilvl="1" w:tplc="0540D7D8" w:tentative="1">
      <w:start w:val="1"/>
      <w:numFmt w:val="bullet"/>
      <w:lvlText w:val="•"/>
      <w:lvlJc w:val="left"/>
      <w:pPr>
        <w:tabs>
          <w:tab w:val="num" w:pos="1440"/>
        </w:tabs>
        <w:ind w:left="1440" w:hanging="360"/>
      </w:pPr>
      <w:rPr>
        <w:rFonts w:ascii="Arial" w:hAnsi="Arial" w:hint="default"/>
      </w:rPr>
    </w:lvl>
    <w:lvl w:ilvl="2" w:tplc="1D383A34" w:tentative="1">
      <w:start w:val="1"/>
      <w:numFmt w:val="bullet"/>
      <w:lvlText w:val="•"/>
      <w:lvlJc w:val="left"/>
      <w:pPr>
        <w:tabs>
          <w:tab w:val="num" w:pos="2160"/>
        </w:tabs>
        <w:ind w:left="2160" w:hanging="360"/>
      </w:pPr>
      <w:rPr>
        <w:rFonts w:ascii="Arial" w:hAnsi="Arial" w:hint="default"/>
      </w:rPr>
    </w:lvl>
    <w:lvl w:ilvl="3" w:tplc="70B8AD1C" w:tentative="1">
      <w:start w:val="1"/>
      <w:numFmt w:val="bullet"/>
      <w:lvlText w:val="•"/>
      <w:lvlJc w:val="left"/>
      <w:pPr>
        <w:tabs>
          <w:tab w:val="num" w:pos="2880"/>
        </w:tabs>
        <w:ind w:left="2880" w:hanging="360"/>
      </w:pPr>
      <w:rPr>
        <w:rFonts w:ascii="Arial" w:hAnsi="Arial" w:hint="default"/>
      </w:rPr>
    </w:lvl>
    <w:lvl w:ilvl="4" w:tplc="A4E426E2" w:tentative="1">
      <w:start w:val="1"/>
      <w:numFmt w:val="bullet"/>
      <w:lvlText w:val="•"/>
      <w:lvlJc w:val="left"/>
      <w:pPr>
        <w:tabs>
          <w:tab w:val="num" w:pos="3600"/>
        </w:tabs>
        <w:ind w:left="3600" w:hanging="360"/>
      </w:pPr>
      <w:rPr>
        <w:rFonts w:ascii="Arial" w:hAnsi="Arial" w:hint="default"/>
      </w:rPr>
    </w:lvl>
    <w:lvl w:ilvl="5" w:tplc="17BC0206" w:tentative="1">
      <w:start w:val="1"/>
      <w:numFmt w:val="bullet"/>
      <w:lvlText w:val="•"/>
      <w:lvlJc w:val="left"/>
      <w:pPr>
        <w:tabs>
          <w:tab w:val="num" w:pos="4320"/>
        </w:tabs>
        <w:ind w:left="4320" w:hanging="360"/>
      </w:pPr>
      <w:rPr>
        <w:rFonts w:ascii="Arial" w:hAnsi="Arial" w:hint="default"/>
      </w:rPr>
    </w:lvl>
    <w:lvl w:ilvl="6" w:tplc="0A0002CC" w:tentative="1">
      <w:start w:val="1"/>
      <w:numFmt w:val="bullet"/>
      <w:lvlText w:val="•"/>
      <w:lvlJc w:val="left"/>
      <w:pPr>
        <w:tabs>
          <w:tab w:val="num" w:pos="5040"/>
        </w:tabs>
        <w:ind w:left="5040" w:hanging="360"/>
      </w:pPr>
      <w:rPr>
        <w:rFonts w:ascii="Arial" w:hAnsi="Arial" w:hint="default"/>
      </w:rPr>
    </w:lvl>
    <w:lvl w:ilvl="7" w:tplc="A3D6E566" w:tentative="1">
      <w:start w:val="1"/>
      <w:numFmt w:val="bullet"/>
      <w:lvlText w:val="•"/>
      <w:lvlJc w:val="left"/>
      <w:pPr>
        <w:tabs>
          <w:tab w:val="num" w:pos="5760"/>
        </w:tabs>
        <w:ind w:left="5760" w:hanging="360"/>
      </w:pPr>
      <w:rPr>
        <w:rFonts w:ascii="Arial" w:hAnsi="Arial" w:hint="default"/>
      </w:rPr>
    </w:lvl>
    <w:lvl w:ilvl="8" w:tplc="1A02070C" w:tentative="1">
      <w:start w:val="1"/>
      <w:numFmt w:val="bullet"/>
      <w:lvlText w:val="•"/>
      <w:lvlJc w:val="left"/>
      <w:pPr>
        <w:tabs>
          <w:tab w:val="num" w:pos="6480"/>
        </w:tabs>
        <w:ind w:left="6480" w:hanging="360"/>
      </w:pPr>
      <w:rPr>
        <w:rFonts w:ascii="Arial" w:hAnsi="Arial" w:hint="default"/>
      </w:rPr>
    </w:lvl>
  </w:abstractNum>
  <w:abstractNum w:abstractNumId="5">
    <w:nsid w:val="34A01893"/>
    <w:multiLevelType w:val="hybridMultilevel"/>
    <w:tmpl w:val="0B96E82C"/>
    <w:lvl w:ilvl="0" w:tplc="6FFEFDA8">
      <w:start w:val="1"/>
      <w:numFmt w:val="bullet"/>
      <w:lvlText w:val="•"/>
      <w:lvlJc w:val="left"/>
      <w:pPr>
        <w:tabs>
          <w:tab w:val="num" w:pos="720"/>
        </w:tabs>
        <w:ind w:left="720" w:hanging="360"/>
      </w:pPr>
      <w:rPr>
        <w:rFonts w:ascii="Arial" w:hAnsi="Arial" w:hint="default"/>
      </w:rPr>
    </w:lvl>
    <w:lvl w:ilvl="1" w:tplc="A0C2A880" w:tentative="1">
      <w:start w:val="1"/>
      <w:numFmt w:val="bullet"/>
      <w:lvlText w:val="•"/>
      <w:lvlJc w:val="left"/>
      <w:pPr>
        <w:tabs>
          <w:tab w:val="num" w:pos="1440"/>
        </w:tabs>
        <w:ind w:left="1440" w:hanging="360"/>
      </w:pPr>
      <w:rPr>
        <w:rFonts w:ascii="Arial" w:hAnsi="Arial" w:hint="default"/>
      </w:rPr>
    </w:lvl>
    <w:lvl w:ilvl="2" w:tplc="AB7098F6" w:tentative="1">
      <w:start w:val="1"/>
      <w:numFmt w:val="bullet"/>
      <w:lvlText w:val="•"/>
      <w:lvlJc w:val="left"/>
      <w:pPr>
        <w:tabs>
          <w:tab w:val="num" w:pos="2160"/>
        </w:tabs>
        <w:ind w:left="2160" w:hanging="360"/>
      </w:pPr>
      <w:rPr>
        <w:rFonts w:ascii="Arial" w:hAnsi="Arial" w:hint="default"/>
      </w:rPr>
    </w:lvl>
    <w:lvl w:ilvl="3" w:tplc="87D0DCE8" w:tentative="1">
      <w:start w:val="1"/>
      <w:numFmt w:val="bullet"/>
      <w:lvlText w:val="•"/>
      <w:lvlJc w:val="left"/>
      <w:pPr>
        <w:tabs>
          <w:tab w:val="num" w:pos="2880"/>
        </w:tabs>
        <w:ind w:left="2880" w:hanging="360"/>
      </w:pPr>
      <w:rPr>
        <w:rFonts w:ascii="Arial" w:hAnsi="Arial" w:hint="default"/>
      </w:rPr>
    </w:lvl>
    <w:lvl w:ilvl="4" w:tplc="4FDE701E" w:tentative="1">
      <w:start w:val="1"/>
      <w:numFmt w:val="bullet"/>
      <w:lvlText w:val="•"/>
      <w:lvlJc w:val="left"/>
      <w:pPr>
        <w:tabs>
          <w:tab w:val="num" w:pos="3600"/>
        </w:tabs>
        <w:ind w:left="3600" w:hanging="360"/>
      </w:pPr>
      <w:rPr>
        <w:rFonts w:ascii="Arial" w:hAnsi="Arial" w:hint="default"/>
      </w:rPr>
    </w:lvl>
    <w:lvl w:ilvl="5" w:tplc="CD12D038" w:tentative="1">
      <w:start w:val="1"/>
      <w:numFmt w:val="bullet"/>
      <w:lvlText w:val="•"/>
      <w:lvlJc w:val="left"/>
      <w:pPr>
        <w:tabs>
          <w:tab w:val="num" w:pos="4320"/>
        </w:tabs>
        <w:ind w:left="4320" w:hanging="360"/>
      </w:pPr>
      <w:rPr>
        <w:rFonts w:ascii="Arial" w:hAnsi="Arial" w:hint="default"/>
      </w:rPr>
    </w:lvl>
    <w:lvl w:ilvl="6" w:tplc="8B9EAA8C" w:tentative="1">
      <w:start w:val="1"/>
      <w:numFmt w:val="bullet"/>
      <w:lvlText w:val="•"/>
      <w:lvlJc w:val="left"/>
      <w:pPr>
        <w:tabs>
          <w:tab w:val="num" w:pos="5040"/>
        </w:tabs>
        <w:ind w:left="5040" w:hanging="360"/>
      </w:pPr>
      <w:rPr>
        <w:rFonts w:ascii="Arial" w:hAnsi="Arial" w:hint="default"/>
      </w:rPr>
    </w:lvl>
    <w:lvl w:ilvl="7" w:tplc="3ADECF36" w:tentative="1">
      <w:start w:val="1"/>
      <w:numFmt w:val="bullet"/>
      <w:lvlText w:val="•"/>
      <w:lvlJc w:val="left"/>
      <w:pPr>
        <w:tabs>
          <w:tab w:val="num" w:pos="5760"/>
        </w:tabs>
        <w:ind w:left="5760" w:hanging="360"/>
      </w:pPr>
      <w:rPr>
        <w:rFonts w:ascii="Arial" w:hAnsi="Arial" w:hint="default"/>
      </w:rPr>
    </w:lvl>
    <w:lvl w:ilvl="8" w:tplc="01BE2C36" w:tentative="1">
      <w:start w:val="1"/>
      <w:numFmt w:val="bullet"/>
      <w:lvlText w:val="•"/>
      <w:lvlJc w:val="left"/>
      <w:pPr>
        <w:tabs>
          <w:tab w:val="num" w:pos="6480"/>
        </w:tabs>
        <w:ind w:left="6480" w:hanging="360"/>
      </w:pPr>
      <w:rPr>
        <w:rFonts w:ascii="Arial" w:hAnsi="Arial" w:hint="default"/>
      </w:rPr>
    </w:lvl>
  </w:abstractNum>
  <w:abstractNum w:abstractNumId="6">
    <w:nsid w:val="3A602E07"/>
    <w:multiLevelType w:val="hybridMultilevel"/>
    <w:tmpl w:val="ED4AB9AA"/>
    <w:lvl w:ilvl="0" w:tplc="3ECEB424">
      <w:start w:val="1"/>
      <w:numFmt w:val="bullet"/>
      <w:lvlText w:val="•"/>
      <w:lvlJc w:val="left"/>
      <w:pPr>
        <w:tabs>
          <w:tab w:val="num" w:pos="720"/>
        </w:tabs>
        <w:ind w:left="720" w:hanging="360"/>
      </w:pPr>
      <w:rPr>
        <w:rFonts w:ascii="Arial" w:hAnsi="Arial" w:hint="default"/>
      </w:rPr>
    </w:lvl>
    <w:lvl w:ilvl="1" w:tplc="7EA88D92" w:tentative="1">
      <w:start w:val="1"/>
      <w:numFmt w:val="bullet"/>
      <w:lvlText w:val="•"/>
      <w:lvlJc w:val="left"/>
      <w:pPr>
        <w:tabs>
          <w:tab w:val="num" w:pos="1440"/>
        </w:tabs>
        <w:ind w:left="1440" w:hanging="360"/>
      </w:pPr>
      <w:rPr>
        <w:rFonts w:ascii="Arial" w:hAnsi="Arial" w:hint="default"/>
      </w:rPr>
    </w:lvl>
    <w:lvl w:ilvl="2" w:tplc="9FC24906" w:tentative="1">
      <w:start w:val="1"/>
      <w:numFmt w:val="bullet"/>
      <w:lvlText w:val="•"/>
      <w:lvlJc w:val="left"/>
      <w:pPr>
        <w:tabs>
          <w:tab w:val="num" w:pos="2160"/>
        </w:tabs>
        <w:ind w:left="2160" w:hanging="360"/>
      </w:pPr>
      <w:rPr>
        <w:rFonts w:ascii="Arial" w:hAnsi="Arial" w:hint="default"/>
      </w:rPr>
    </w:lvl>
    <w:lvl w:ilvl="3" w:tplc="F69A3724" w:tentative="1">
      <w:start w:val="1"/>
      <w:numFmt w:val="bullet"/>
      <w:lvlText w:val="•"/>
      <w:lvlJc w:val="left"/>
      <w:pPr>
        <w:tabs>
          <w:tab w:val="num" w:pos="2880"/>
        </w:tabs>
        <w:ind w:left="2880" w:hanging="360"/>
      </w:pPr>
      <w:rPr>
        <w:rFonts w:ascii="Arial" w:hAnsi="Arial" w:hint="default"/>
      </w:rPr>
    </w:lvl>
    <w:lvl w:ilvl="4" w:tplc="E6A60BC6" w:tentative="1">
      <w:start w:val="1"/>
      <w:numFmt w:val="bullet"/>
      <w:lvlText w:val="•"/>
      <w:lvlJc w:val="left"/>
      <w:pPr>
        <w:tabs>
          <w:tab w:val="num" w:pos="3600"/>
        </w:tabs>
        <w:ind w:left="3600" w:hanging="360"/>
      </w:pPr>
      <w:rPr>
        <w:rFonts w:ascii="Arial" w:hAnsi="Arial" w:hint="default"/>
      </w:rPr>
    </w:lvl>
    <w:lvl w:ilvl="5" w:tplc="0A2223D6" w:tentative="1">
      <w:start w:val="1"/>
      <w:numFmt w:val="bullet"/>
      <w:lvlText w:val="•"/>
      <w:lvlJc w:val="left"/>
      <w:pPr>
        <w:tabs>
          <w:tab w:val="num" w:pos="4320"/>
        </w:tabs>
        <w:ind w:left="4320" w:hanging="360"/>
      </w:pPr>
      <w:rPr>
        <w:rFonts w:ascii="Arial" w:hAnsi="Arial" w:hint="default"/>
      </w:rPr>
    </w:lvl>
    <w:lvl w:ilvl="6" w:tplc="24DC8F9C" w:tentative="1">
      <w:start w:val="1"/>
      <w:numFmt w:val="bullet"/>
      <w:lvlText w:val="•"/>
      <w:lvlJc w:val="left"/>
      <w:pPr>
        <w:tabs>
          <w:tab w:val="num" w:pos="5040"/>
        </w:tabs>
        <w:ind w:left="5040" w:hanging="360"/>
      </w:pPr>
      <w:rPr>
        <w:rFonts w:ascii="Arial" w:hAnsi="Arial" w:hint="default"/>
      </w:rPr>
    </w:lvl>
    <w:lvl w:ilvl="7" w:tplc="F7087DCE" w:tentative="1">
      <w:start w:val="1"/>
      <w:numFmt w:val="bullet"/>
      <w:lvlText w:val="•"/>
      <w:lvlJc w:val="left"/>
      <w:pPr>
        <w:tabs>
          <w:tab w:val="num" w:pos="5760"/>
        </w:tabs>
        <w:ind w:left="5760" w:hanging="360"/>
      </w:pPr>
      <w:rPr>
        <w:rFonts w:ascii="Arial" w:hAnsi="Arial" w:hint="default"/>
      </w:rPr>
    </w:lvl>
    <w:lvl w:ilvl="8" w:tplc="A80073F4" w:tentative="1">
      <w:start w:val="1"/>
      <w:numFmt w:val="bullet"/>
      <w:lvlText w:val="•"/>
      <w:lvlJc w:val="left"/>
      <w:pPr>
        <w:tabs>
          <w:tab w:val="num" w:pos="6480"/>
        </w:tabs>
        <w:ind w:left="6480" w:hanging="360"/>
      </w:pPr>
      <w:rPr>
        <w:rFonts w:ascii="Arial" w:hAnsi="Arial" w:hint="default"/>
      </w:rPr>
    </w:lvl>
  </w:abstractNum>
  <w:abstractNum w:abstractNumId="7">
    <w:nsid w:val="4BA54D62"/>
    <w:multiLevelType w:val="hybridMultilevel"/>
    <w:tmpl w:val="C1882F9E"/>
    <w:lvl w:ilvl="0" w:tplc="30102F1C">
      <w:start w:val="1"/>
      <w:numFmt w:val="bullet"/>
      <w:lvlText w:val="•"/>
      <w:lvlJc w:val="left"/>
      <w:pPr>
        <w:tabs>
          <w:tab w:val="num" w:pos="720"/>
        </w:tabs>
        <w:ind w:left="720" w:hanging="360"/>
      </w:pPr>
      <w:rPr>
        <w:rFonts w:ascii="Arial" w:hAnsi="Arial" w:hint="default"/>
      </w:rPr>
    </w:lvl>
    <w:lvl w:ilvl="1" w:tplc="89AAB2A0" w:tentative="1">
      <w:start w:val="1"/>
      <w:numFmt w:val="bullet"/>
      <w:lvlText w:val="•"/>
      <w:lvlJc w:val="left"/>
      <w:pPr>
        <w:tabs>
          <w:tab w:val="num" w:pos="1440"/>
        </w:tabs>
        <w:ind w:left="1440" w:hanging="360"/>
      </w:pPr>
      <w:rPr>
        <w:rFonts w:ascii="Arial" w:hAnsi="Arial" w:hint="default"/>
      </w:rPr>
    </w:lvl>
    <w:lvl w:ilvl="2" w:tplc="358475EC" w:tentative="1">
      <w:start w:val="1"/>
      <w:numFmt w:val="bullet"/>
      <w:lvlText w:val="•"/>
      <w:lvlJc w:val="left"/>
      <w:pPr>
        <w:tabs>
          <w:tab w:val="num" w:pos="2160"/>
        </w:tabs>
        <w:ind w:left="2160" w:hanging="360"/>
      </w:pPr>
      <w:rPr>
        <w:rFonts w:ascii="Arial" w:hAnsi="Arial" w:hint="default"/>
      </w:rPr>
    </w:lvl>
    <w:lvl w:ilvl="3" w:tplc="6B02927A" w:tentative="1">
      <w:start w:val="1"/>
      <w:numFmt w:val="bullet"/>
      <w:lvlText w:val="•"/>
      <w:lvlJc w:val="left"/>
      <w:pPr>
        <w:tabs>
          <w:tab w:val="num" w:pos="2880"/>
        </w:tabs>
        <w:ind w:left="2880" w:hanging="360"/>
      </w:pPr>
      <w:rPr>
        <w:rFonts w:ascii="Arial" w:hAnsi="Arial" w:hint="default"/>
      </w:rPr>
    </w:lvl>
    <w:lvl w:ilvl="4" w:tplc="FE9087E2" w:tentative="1">
      <w:start w:val="1"/>
      <w:numFmt w:val="bullet"/>
      <w:lvlText w:val="•"/>
      <w:lvlJc w:val="left"/>
      <w:pPr>
        <w:tabs>
          <w:tab w:val="num" w:pos="3600"/>
        </w:tabs>
        <w:ind w:left="3600" w:hanging="360"/>
      </w:pPr>
      <w:rPr>
        <w:rFonts w:ascii="Arial" w:hAnsi="Arial" w:hint="default"/>
      </w:rPr>
    </w:lvl>
    <w:lvl w:ilvl="5" w:tplc="66183AAA" w:tentative="1">
      <w:start w:val="1"/>
      <w:numFmt w:val="bullet"/>
      <w:lvlText w:val="•"/>
      <w:lvlJc w:val="left"/>
      <w:pPr>
        <w:tabs>
          <w:tab w:val="num" w:pos="4320"/>
        </w:tabs>
        <w:ind w:left="4320" w:hanging="360"/>
      </w:pPr>
      <w:rPr>
        <w:rFonts w:ascii="Arial" w:hAnsi="Arial" w:hint="default"/>
      </w:rPr>
    </w:lvl>
    <w:lvl w:ilvl="6" w:tplc="00CA8840" w:tentative="1">
      <w:start w:val="1"/>
      <w:numFmt w:val="bullet"/>
      <w:lvlText w:val="•"/>
      <w:lvlJc w:val="left"/>
      <w:pPr>
        <w:tabs>
          <w:tab w:val="num" w:pos="5040"/>
        </w:tabs>
        <w:ind w:left="5040" w:hanging="360"/>
      </w:pPr>
      <w:rPr>
        <w:rFonts w:ascii="Arial" w:hAnsi="Arial" w:hint="default"/>
      </w:rPr>
    </w:lvl>
    <w:lvl w:ilvl="7" w:tplc="9022D1CC" w:tentative="1">
      <w:start w:val="1"/>
      <w:numFmt w:val="bullet"/>
      <w:lvlText w:val="•"/>
      <w:lvlJc w:val="left"/>
      <w:pPr>
        <w:tabs>
          <w:tab w:val="num" w:pos="5760"/>
        </w:tabs>
        <w:ind w:left="5760" w:hanging="360"/>
      </w:pPr>
      <w:rPr>
        <w:rFonts w:ascii="Arial" w:hAnsi="Arial" w:hint="default"/>
      </w:rPr>
    </w:lvl>
    <w:lvl w:ilvl="8" w:tplc="FDF68B28" w:tentative="1">
      <w:start w:val="1"/>
      <w:numFmt w:val="bullet"/>
      <w:lvlText w:val="•"/>
      <w:lvlJc w:val="left"/>
      <w:pPr>
        <w:tabs>
          <w:tab w:val="num" w:pos="6480"/>
        </w:tabs>
        <w:ind w:left="6480" w:hanging="360"/>
      </w:pPr>
      <w:rPr>
        <w:rFonts w:ascii="Arial" w:hAnsi="Arial" w:hint="default"/>
      </w:rPr>
    </w:lvl>
  </w:abstractNum>
  <w:abstractNum w:abstractNumId="8">
    <w:nsid w:val="553C31E4"/>
    <w:multiLevelType w:val="hybridMultilevel"/>
    <w:tmpl w:val="5D528CA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5D072CA5"/>
    <w:multiLevelType w:val="hybridMultilevel"/>
    <w:tmpl w:val="02A6EA48"/>
    <w:lvl w:ilvl="0" w:tplc="5218CE2A">
      <w:start w:val="1"/>
      <w:numFmt w:val="bullet"/>
      <w:lvlText w:val="•"/>
      <w:lvlJc w:val="left"/>
      <w:pPr>
        <w:tabs>
          <w:tab w:val="num" w:pos="720"/>
        </w:tabs>
        <w:ind w:left="720" w:hanging="360"/>
      </w:pPr>
      <w:rPr>
        <w:rFonts w:ascii="Arial" w:hAnsi="Arial" w:hint="default"/>
      </w:rPr>
    </w:lvl>
    <w:lvl w:ilvl="1" w:tplc="A4FE4F02" w:tentative="1">
      <w:start w:val="1"/>
      <w:numFmt w:val="bullet"/>
      <w:lvlText w:val="•"/>
      <w:lvlJc w:val="left"/>
      <w:pPr>
        <w:tabs>
          <w:tab w:val="num" w:pos="1440"/>
        </w:tabs>
        <w:ind w:left="1440" w:hanging="360"/>
      </w:pPr>
      <w:rPr>
        <w:rFonts w:ascii="Arial" w:hAnsi="Arial" w:hint="default"/>
      </w:rPr>
    </w:lvl>
    <w:lvl w:ilvl="2" w:tplc="8DF2EC48" w:tentative="1">
      <w:start w:val="1"/>
      <w:numFmt w:val="bullet"/>
      <w:lvlText w:val="•"/>
      <w:lvlJc w:val="left"/>
      <w:pPr>
        <w:tabs>
          <w:tab w:val="num" w:pos="2160"/>
        </w:tabs>
        <w:ind w:left="2160" w:hanging="360"/>
      </w:pPr>
      <w:rPr>
        <w:rFonts w:ascii="Arial" w:hAnsi="Arial" w:hint="default"/>
      </w:rPr>
    </w:lvl>
    <w:lvl w:ilvl="3" w:tplc="0504D4C0" w:tentative="1">
      <w:start w:val="1"/>
      <w:numFmt w:val="bullet"/>
      <w:lvlText w:val="•"/>
      <w:lvlJc w:val="left"/>
      <w:pPr>
        <w:tabs>
          <w:tab w:val="num" w:pos="2880"/>
        </w:tabs>
        <w:ind w:left="2880" w:hanging="360"/>
      </w:pPr>
      <w:rPr>
        <w:rFonts w:ascii="Arial" w:hAnsi="Arial" w:hint="default"/>
      </w:rPr>
    </w:lvl>
    <w:lvl w:ilvl="4" w:tplc="55B6C174" w:tentative="1">
      <w:start w:val="1"/>
      <w:numFmt w:val="bullet"/>
      <w:lvlText w:val="•"/>
      <w:lvlJc w:val="left"/>
      <w:pPr>
        <w:tabs>
          <w:tab w:val="num" w:pos="3600"/>
        </w:tabs>
        <w:ind w:left="3600" w:hanging="360"/>
      </w:pPr>
      <w:rPr>
        <w:rFonts w:ascii="Arial" w:hAnsi="Arial" w:hint="default"/>
      </w:rPr>
    </w:lvl>
    <w:lvl w:ilvl="5" w:tplc="1F709490" w:tentative="1">
      <w:start w:val="1"/>
      <w:numFmt w:val="bullet"/>
      <w:lvlText w:val="•"/>
      <w:lvlJc w:val="left"/>
      <w:pPr>
        <w:tabs>
          <w:tab w:val="num" w:pos="4320"/>
        </w:tabs>
        <w:ind w:left="4320" w:hanging="360"/>
      </w:pPr>
      <w:rPr>
        <w:rFonts w:ascii="Arial" w:hAnsi="Arial" w:hint="default"/>
      </w:rPr>
    </w:lvl>
    <w:lvl w:ilvl="6" w:tplc="CB82DF08" w:tentative="1">
      <w:start w:val="1"/>
      <w:numFmt w:val="bullet"/>
      <w:lvlText w:val="•"/>
      <w:lvlJc w:val="left"/>
      <w:pPr>
        <w:tabs>
          <w:tab w:val="num" w:pos="5040"/>
        </w:tabs>
        <w:ind w:left="5040" w:hanging="360"/>
      </w:pPr>
      <w:rPr>
        <w:rFonts w:ascii="Arial" w:hAnsi="Arial" w:hint="default"/>
      </w:rPr>
    </w:lvl>
    <w:lvl w:ilvl="7" w:tplc="BF8E40F2" w:tentative="1">
      <w:start w:val="1"/>
      <w:numFmt w:val="bullet"/>
      <w:lvlText w:val="•"/>
      <w:lvlJc w:val="left"/>
      <w:pPr>
        <w:tabs>
          <w:tab w:val="num" w:pos="5760"/>
        </w:tabs>
        <w:ind w:left="5760" w:hanging="360"/>
      </w:pPr>
      <w:rPr>
        <w:rFonts w:ascii="Arial" w:hAnsi="Arial" w:hint="default"/>
      </w:rPr>
    </w:lvl>
    <w:lvl w:ilvl="8" w:tplc="EC2CD68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2"/>
  </w:num>
  <w:num w:numId="4">
    <w:abstractNumId w:val="0"/>
  </w:num>
  <w:num w:numId="5">
    <w:abstractNumId w:val="9"/>
  </w:num>
  <w:num w:numId="6">
    <w:abstractNumId w:val="5"/>
  </w:num>
  <w:num w:numId="7">
    <w:abstractNumId w:val="6"/>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8C"/>
    <w:rsid w:val="000C04ED"/>
    <w:rsid w:val="00196A24"/>
    <w:rsid w:val="002010B4"/>
    <w:rsid w:val="00246D30"/>
    <w:rsid w:val="00286F74"/>
    <w:rsid w:val="002C51F7"/>
    <w:rsid w:val="002F15BA"/>
    <w:rsid w:val="0033309F"/>
    <w:rsid w:val="00443FF9"/>
    <w:rsid w:val="005C2FAA"/>
    <w:rsid w:val="005D13B1"/>
    <w:rsid w:val="006359C7"/>
    <w:rsid w:val="00635FA2"/>
    <w:rsid w:val="006600D4"/>
    <w:rsid w:val="006B6DCD"/>
    <w:rsid w:val="006D4B10"/>
    <w:rsid w:val="00735FC9"/>
    <w:rsid w:val="007668CE"/>
    <w:rsid w:val="007C3101"/>
    <w:rsid w:val="007C34C5"/>
    <w:rsid w:val="007C74E9"/>
    <w:rsid w:val="00933A90"/>
    <w:rsid w:val="009635F8"/>
    <w:rsid w:val="00971661"/>
    <w:rsid w:val="00A0398C"/>
    <w:rsid w:val="00A565F2"/>
    <w:rsid w:val="00A82D25"/>
    <w:rsid w:val="00AF22CF"/>
    <w:rsid w:val="00B2705E"/>
    <w:rsid w:val="00D243B3"/>
    <w:rsid w:val="00DE0C50"/>
    <w:rsid w:val="00F502DF"/>
    <w:rsid w:val="00FF48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CE9C2-91E8-4C1E-8EA4-94B62543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35F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398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0398C"/>
    <w:rPr>
      <w:color w:val="0000FF"/>
      <w:u w:val="single"/>
    </w:rPr>
  </w:style>
  <w:style w:type="paragraph" w:styleId="Prrafodelista">
    <w:name w:val="List Paragraph"/>
    <w:basedOn w:val="Normal"/>
    <w:uiPriority w:val="34"/>
    <w:qFormat/>
    <w:rsid w:val="00196A24"/>
    <w:pPr>
      <w:ind w:left="720"/>
      <w:contextualSpacing/>
    </w:pPr>
    <w:rPr>
      <w:lang w:val="es-VE"/>
    </w:rPr>
  </w:style>
  <w:style w:type="paragraph" w:styleId="Sinespaciado">
    <w:name w:val="No Spacing"/>
    <w:uiPriority w:val="1"/>
    <w:qFormat/>
    <w:rsid w:val="00196A24"/>
    <w:pPr>
      <w:spacing w:after="0" w:line="240" w:lineRule="auto"/>
    </w:pPr>
    <w:rPr>
      <w:lang w:val="es-VE"/>
    </w:rPr>
  </w:style>
  <w:style w:type="character" w:customStyle="1" w:styleId="Ttulo1Car">
    <w:name w:val="Título 1 Car"/>
    <w:basedOn w:val="Fuentedeprrafopredeter"/>
    <w:link w:val="Ttulo1"/>
    <w:uiPriority w:val="9"/>
    <w:rsid w:val="00635FA2"/>
    <w:rPr>
      <w:rFonts w:asciiTheme="majorHAnsi" w:eastAsiaTheme="majorEastAsia" w:hAnsiTheme="majorHAnsi" w:cstheme="majorBidi"/>
      <w:b/>
      <w:bCs/>
      <w:color w:val="365F91" w:themeColor="accent1" w:themeShade="BF"/>
      <w:sz w:val="28"/>
      <w:szCs w:val="28"/>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150">
      <w:bodyDiv w:val="1"/>
      <w:marLeft w:val="0"/>
      <w:marRight w:val="0"/>
      <w:marTop w:val="0"/>
      <w:marBottom w:val="0"/>
      <w:divBdr>
        <w:top w:val="none" w:sz="0" w:space="0" w:color="auto"/>
        <w:left w:val="none" w:sz="0" w:space="0" w:color="auto"/>
        <w:bottom w:val="none" w:sz="0" w:space="0" w:color="auto"/>
        <w:right w:val="none" w:sz="0" w:space="0" w:color="auto"/>
      </w:divBdr>
      <w:divsChild>
        <w:div w:id="2037274066">
          <w:marLeft w:val="547"/>
          <w:marRight w:val="0"/>
          <w:marTop w:val="0"/>
          <w:marBottom w:val="0"/>
          <w:divBdr>
            <w:top w:val="none" w:sz="0" w:space="0" w:color="auto"/>
            <w:left w:val="none" w:sz="0" w:space="0" w:color="auto"/>
            <w:bottom w:val="none" w:sz="0" w:space="0" w:color="auto"/>
            <w:right w:val="none" w:sz="0" w:space="0" w:color="auto"/>
          </w:divBdr>
        </w:div>
      </w:divsChild>
    </w:div>
    <w:div w:id="355277907">
      <w:bodyDiv w:val="1"/>
      <w:marLeft w:val="0"/>
      <w:marRight w:val="0"/>
      <w:marTop w:val="0"/>
      <w:marBottom w:val="0"/>
      <w:divBdr>
        <w:top w:val="none" w:sz="0" w:space="0" w:color="auto"/>
        <w:left w:val="none" w:sz="0" w:space="0" w:color="auto"/>
        <w:bottom w:val="none" w:sz="0" w:space="0" w:color="auto"/>
        <w:right w:val="none" w:sz="0" w:space="0" w:color="auto"/>
      </w:divBdr>
      <w:divsChild>
        <w:div w:id="1034383832">
          <w:marLeft w:val="547"/>
          <w:marRight w:val="0"/>
          <w:marTop w:val="0"/>
          <w:marBottom w:val="0"/>
          <w:divBdr>
            <w:top w:val="none" w:sz="0" w:space="0" w:color="auto"/>
            <w:left w:val="none" w:sz="0" w:space="0" w:color="auto"/>
            <w:bottom w:val="none" w:sz="0" w:space="0" w:color="auto"/>
            <w:right w:val="none" w:sz="0" w:space="0" w:color="auto"/>
          </w:divBdr>
        </w:div>
      </w:divsChild>
    </w:div>
    <w:div w:id="832719247">
      <w:bodyDiv w:val="1"/>
      <w:marLeft w:val="0"/>
      <w:marRight w:val="0"/>
      <w:marTop w:val="0"/>
      <w:marBottom w:val="0"/>
      <w:divBdr>
        <w:top w:val="none" w:sz="0" w:space="0" w:color="auto"/>
        <w:left w:val="none" w:sz="0" w:space="0" w:color="auto"/>
        <w:bottom w:val="none" w:sz="0" w:space="0" w:color="auto"/>
        <w:right w:val="none" w:sz="0" w:space="0" w:color="auto"/>
      </w:divBdr>
      <w:divsChild>
        <w:div w:id="161895491">
          <w:marLeft w:val="547"/>
          <w:marRight w:val="0"/>
          <w:marTop w:val="0"/>
          <w:marBottom w:val="0"/>
          <w:divBdr>
            <w:top w:val="none" w:sz="0" w:space="0" w:color="auto"/>
            <w:left w:val="none" w:sz="0" w:space="0" w:color="auto"/>
            <w:bottom w:val="none" w:sz="0" w:space="0" w:color="auto"/>
            <w:right w:val="none" w:sz="0" w:space="0" w:color="auto"/>
          </w:divBdr>
        </w:div>
      </w:divsChild>
    </w:div>
    <w:div w:id="1155799530">
      <w:bodyDiv w:val="1"/>
      <w:marLeft w:val="0"/>
      <w:marRight w:val="0"/>
      <w:marTop w:val="0"/>
      <w:marBottom w:val="0"/>
      <w:divBdr>
        <w:top w:val="none" w:sz="0" w:space="0" w:color="auto"/>
        <w:left w:val="none" w:sz="0" w:space="0" w:color="auto"/>
        <w:bottom w:val="none" w:sz="0" w:space="0" w:color="auto"/>
        <w:right w:val="none" w:sz="0" w:space="0" w:color="auto"/>
      </w:divBdr>
      <w:divsChild>
        <w:div w:id="1575622282">
          <w:marLeft w:val="547"/>
          <w:marRight w:val="0"/>
          <w:marTop w:val="0"/>
          <w:marBottom w:val="0"/>
          <w:divBdr>
            <w:top w:val="none" w:sz="0" w:space="0" w:color="auto"/>
            <w:left w:val="none" w:sz="0" w:space="0" w:color="auto"/>
            <w:bottom w:val="none" w:sz="0" w:space="0" w:color="auto"/>
            <w:right w:val="none" w:sz="0" w:space="0" w:color="auto"/>
          </w:divBdr>
        </w:div>
      </w:divsChild>
    </w:div>
    <w:div w:id="1242912092">
      <w:bodyDiv w:val="1"/>
      <w:marLeft w:val="0"/>
      <w:marRight w:val="0"/>
      <w:marTop w:val="0"/>
      <w:marBottom w:val="0"/>
      <w:divBdr>
        <w:top w:val="none" w:sz="0" w:space="0" w:color="auto"/>
        <w:left w:val="none" w:sz="0" w:space="0" w:color="auto"/>
        <w:bottom w:val="none" w:sz="0" w:space="0" w:color="auto"/>
        <w:right w:val="none" w:sz="0" w:space="0" w:color="auto"/>
      </w:divBdr>
    </w:div>
    <w:div w:id="1396859884">
      <w:bodyDiv w:val="1"/>
      <w:marLeft w:val="0"/>
      <w:marRight w:val="0"/>
      <w:marTop w:val="0"/>
      <w:marBottom w:val="0"/>
      <w:divBdr>
        <w:top w:val="none" w:sz="0" w:space="0" w:color="auto"/>
        <w:left w:val="none" w:sz="0" w:space="0" w:color="auto"/>
        <w:bottom w:val="none" w:sz="0" w:space="0" w:color="auto"/>
        <w:right w:val="none" w:sz="0" w:space="0" w:color="auto"/>
      </w:divBdr>
    </w:div>
    <w:div w:id="1569458206">
      <w:bodyDiv w:val="1"/>
      <w:marLeft w:val="0"/>
      <w:marRight w:val="0"/>
      <w:marTop w:val="0"/>
      <w:marBottom w:val="0"/>
      <w:divBdr>
        <w:top w:val="none" w:sz="0" w:space="0" w:color="auto"/>
        <w:left w:val="none" w:sz="0" w:space="0" w:color="auto"/>
        <w:bottom w:val="none" w:sz="0" w:space="0" w:color="auto"/>
        <w:right w:val="none" w:sz="0" w:space="0" w:color="auto"/>
      </w:divBdr>
      <w:divsChild>
        <w:div w:id="300694284">
          <w:marLeft w:val="547"/>
          <w:marRight w:val="0"/>
          <w:marTop w:val="0"/>
          <w:marBottom w:val="0"/>
          <w:divBdr>
            <w:top w:val="none" w:sz="0" w:space="0" w:color="auto"/>
            <w:left w:val="none" w:sz="0" w:space="0" w:color="auto"/>
            <w:bottom w:val="none" w:sz="0" w:space="0" w:color="auto"/>
            <w:right w:val="none" w:sz="0" w:space="0" w:color="auto"/>
          </w:divBdr>
        </w:div>
      </w:divsChild>
    </w:div>
    <w:div w:id="1759060742">
      <w:bodyDiv w:val="1"/>
      <w:marLeft w:val="0"/>
      <w:marRight w:val="0"/>
      <w:marTop w:val="0"/>
      <w:marBottom w:val="0"/>
      <w:divBdr>
        <w:top w:val="none" w:sz="0" w:space="0" w:color="auto"/>
        <w:left w:val="none" w:sz="0" w:space="0" w:color="auto"/>
        <w:bottom w:val="none" w:sz="0" w:space="0" w:color="auto"/>
        <w:right w:val="none" w:sz="0" w:space="0" w:color="auto"/>
      </w:divBdr>
      <w:divsChild>
        <w:div w:id="1366642236">
          <w:marLeft w:val="547"/>
          <w:marRight w:val="0"/>
          <w:marTop w:val="0"/>
          <w:marBottom w:val="0"/>
          <w:divBdr>
            <w:top w:val="none" w:sz="0" w:space="0" w:color="auto"/>
            <w:left w:val="none" w:sz="0" w:space="0" w:color="auto"/>
            <w:bottom w:val="none" w:sz="0" w:space="0" w:color="auto"/>
            <w:right w:val="none" w:sz="0" w:space="0" w:color="auto"/>
          </w:divBdr>
        </w:div>
      </w:divsChild>
    </w:div>
    <w:div w:id="1822650654">
      <w:bodyDiv w:val="1"/>
      <w:marLeft w:val="0"/>
      <w:marRight w:val="0"/>
      <w:marTop w:val="0"/>
      <w:marBottom w:val="0"/>
      <w:divBdr>
        <w:top w:val="none" w:sz="0" w:space="0" w:color="auto"/>
        <w:left w:val="none" w:sz="0" w:space="0" w:color="auto"/>
        <w:bottom w:val="none" w:sz="0" w:space="0" w:color="auto"/>
        <w:right w:val="none" w:sz="0" w:space="0" w:color="auto"/>
      </w:divBdr>
      <w:divsChild>
        <w:div w:id="12082949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675</Words>
  <Characters>3716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dc:creator>
  <cp:lastModifiedBy>Usuario de Windows</cp:lastModifiedBy>
  <cp:revision>10</cp:revision>
  <dcterms:created xsi:type="dcterms:W3CDTF">2013-01-01T04:06:00Z</dcterms:created>
  <dcterms:modified xsi:type="dcterms:W3CDTF">2018-10-18T03:19:00Z</dcterms:modified>
</cp:coreProperties>
</file>