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C852" w14:textId="77777777" w:rsidR="00946B47" w:rsidRPr="006935BD" w:rsidRDefault="005462FA" w:rsidP="008868FE">
      <w:pPr>
        <w:spacing w:after="0" w:line="360" w:lineRule="auto"/>
        <w:jc w:val="center"/>
        <w:rPr>
          <w:rFonts w:ascii="Times New Roman" w:hAnsi="Times New Roman" w:cs="Times New Roman"/>
          <w:sz w:val="24"/>
          <w:szCs w:val="24"/>
        </w:rPr>
      </w:pPr>
      <w:r w:rsidRPr="006935BD">
        <w:rPr>
          <w:rFonts w:ascii="Times New Roman" w:hAnsi="Times New Roman" w:cs="Times New Roman"/>
          <w:b/>
          <w:sz w:val="24"/>
          <w:szCs w:val="24"/>
        </w:rPr>
        <w:t>RELATORIA</w:t>
      </w:r>
      <w:r w:rsidRPr="006935BD">
        <w:rPr>
          <w:rFonts w:ascii="Times New Roman" w:hAnsi="Times New Roman" w:cs="Times New Roman"/>
          <w:b/>
          <w:sz w:val="24"/>
          <w:szCs w:val="24"/>
        </w:rPr>
        <w:br/>
      </w:r>
      <w:r w:rsidR="00946B47" w:rsidRPr="006935BD">
        <w:rPr>
          <w:rFonts w:ascii="Times New Roman" w:hAnsi="Times New Roman" w:cs="Times New Roman"/>
          <w:b/>
          <w:sz w:val="24"/>
          <w:szCs w:val="24"/>
        </w:rPr>
        <w:t>FICHA MERIDIANA</w:t>
      </w:r>
      <w:r w:rsidRPr="006935BD">
        <w:rPr>
          <w:rFonts w:ascii="Times New Roman" w:hAnsi="Times New Roman" w:cs="Times New Roman"/>
          <w:b/>
          <w:sz w:val="24"/>
          <w:szCs w:val="24"/>
        </w:rPr>
        <w:t>:</w:t>
      </w:r>
      <w:r w:rsidRPr="006935BD">
        <w:rPr>
          <w:rFonts w:ascii="Times New Roman" w:hAnsi="Times New Roman" w:cs="Times New Roman"/>
          <w:sz w:val="24"/>
          <w:szCs w:val="24"/>
        </w:rPr>
        <w:t xml:space="preserve"> </w:t>
      </w:r>
      <w:r w:rsidR="00946B47" w:rsidRPr="006935BD">
        <w:rPr>
          <w:rFonts w:ascii="Times New Roman" w:hAnsi="Times New Roman" w:cs="Times New Roman"/>
          <w:sz w:val="24"/>
          <w:szCs w:val="24"/>
        </w:rPr>
        <w:t>EVIDENCIA CIENTÍFICA</w:t>
      </w:r>
    </w:p>
    <w:p w14:paraId="2D9BC33D" w14:textId="77777777" w:rsidR="008868FE" w:rsidRPr="006935BD" w:rsidRDefault="00946B47" w:rsidP="00820783">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 xml:space="preserve">Fecha: </w:t>
      </w:r>
      <w:r w:rsidR="0042658C" w:rsidRPr="006935BD">
        <w:rPr>
          <w:rFonts w:ascii="Times New Roman" w:hAnsi="Times New Roman" w:cs="Times New Roman"/>
          <w:sz w:val="24"/>
          <w:szCs w:val="24"/>
        </w:rPr>
        <w:t>Lunes</w:t>
      </w:r>
      <w:r w:rsidR="007A148F">
        <w:rPr>
          <w:rFonts w:ascii="Times New Roman" w:hAnsi="Times New Roman" w:cs="Times New Roman"/>
          <w:sz w:val="24"/>
          <w:szCs w:val="24"/>
        </w:rPr>
        <w:t>,  13</w:t>
      </w:r>
      <w:r w:rsidR="00EB00DF" w:rsidRPr="006935BD">
        <w:rPr>
          <w:rFonts w:ascii="Times New Roman" w:hAnsi="Times New Roman" w:cs="Times New Roman"/>
          <w:sz w:val="24"/>
          <w:szCs w:val="24"/>
        </w:rPr>
        <w:t xml:space="preserve"> de </w:t>
      </w:r>
      <w:r w:rsidR="000C27FC">
        <w:rPr>
          <w:rFonts w:ascii="Times New Roman" w:hAnsi="Times New Roman" w:cs="Times New Roman"/>
          <w:sz w:val="24"/>
          <w:szCs w:val="24"/>
        </w:rPr>
        <w:t>septiembre</w:t>
      </w:r>
      <w:r w:rsidR="00EB00DF" w:rsidRPr="006935BD">
        <w:rPr>
          <w:rFonts w:ascii="Times New Roman" w:hAnsi="Times New Roman" w:cs="Times New Roman"/>
          <w:sz w:val="24"/>
          <w:szCs w:val="24"/>
        </w:rPr>
        <w:t xml:space="preserve"> de 2021</w:t>
      </w:r>
      <w:r w:rsidRPr="006935BD">
        <w:rPr>
          <w:rFonts w:ascii="Times New Roman" w:hAnsi="Times New Roman" w:cs="Times New Roman"/>
          <w:sz w:val="24"/>
          <w:szCs w:val="24"/>
        </w:rPr>
        <w:t xml:space="preserve">. </w:t>
      </w:r>
      <w:r w:rsidRPr="006935BD">
        <w:rPr>
          <w:rFonts w:ascii="Times New Roman" w:hAnsi="Times New Roman" w:cs="Times New Roman"/>
          <w:b/>
          <w:sz w:val="24"/>
          <w:szCs w:val="24"/>
        </w:rPr>
        <w:t>Hora:</w:t>
      </w:r>
      <w:r w:rsidRPr="006935BD">
        <w:rPr>
          <w:rFonts w:ascii="Times New Roman" w:hAnsi="Times New Roman" w:cs="Times New Roman"/>
          <w:sz w:val="24"/>
          <w:szCs w:val="24"/>
        </w:rPr>
        <w:t xml:space="preserve"> 12:30pm a 2:00pm. </w:t>
      </w:r>
      <w:r w:rsidRPr="006935BD">
        <w:rPr>
          <w:rFonts w:ascii="Times New Roman" w:hAnsi="Times New Roman" w:cs="Times New Roman"/>
          <w:b/>
          <w:sz w:val="24"/>
          <w:szCs w:val="24"/>
        </w:rPr>
        <w:t>Lugar:</w:t>
      </w:r>
      <w:r w:rsidR="008868FE" w:rsidRPr="006935BD">
        <w:rPr>
          <w:rFonts w:ascii="Times New Roman" w:hAnsi="Times New Roman" w:cs="Times New Roman"/>
          <w:sz w:val="24"/>
          <w:szCs w:val="24"/>
        </w:rPr>
        <w:t xml:space="preserve"> Sala de Conferencias CCR - </w:t>
      </w:r>
      <w:proofErr w:type="spellStart"/>
      <w:r w:rsidRPr="006935BD">
        <w:rPr>
          <w:rFonts w:ascii="Times New Roman" w:hAnsi="Times New Roman" w:cs="Times New Roman"/>
          <w:sz w:val="24"/>
          <w:szCs w:val="24"/>
        </w:rPr>
        <w:t>Ascardio</w:t>
      </w:r>
      <w:proofErr w:type="spellEnd"/>
      <w:r w:rsidRPr="006935BD">
        <w:rPr>
          <w:rFonts w:ascii="Times New Roman" w:hAnsi="Times New Roman" w:cs="Times New Roman"/>
          <w:sz w:val="24"/>
          <w:szCs w:val="24"/>
        </w:rPr>
        <w:t>.</w:t>
      </w:r>
    </w:p>
    <w:p w14:paraId="4B9DBFA5" w14:textId="77777777" w:rsidR="00946B47" w:rsidRPr="006935BD" w:rsidRDefault="00946B47" w:rsidP="00820783">
      <w:pPr>
        <w:spacing w:after="0" w:line="360" w:lineRule="auto"/>
        <w:jc w:val="both"/>
        <w:rPr>
          <w:rFonts w:ascii="Times New Roman" w:hAnsi="Times New Roman" w:cs="Times New Roman"/>
          <w:sz w:val="24"/>
          <w:szCs w:val="24"/>
        </w:rPr>
      </w:pPr>
      <w:r w:rsidRPr="006935BD">
        <w:rPr>
          <w:rFonts w:ascii="Times New Roman" w:hAnsi="Times New Roman" w:cs="Times New Roman"/>
          <w:sz w:val="24"/>
          <w:szCs w:val="24"/>
        </w:rPr>
        <w:br/>
      </w:r>
      <w:r w:rsidR="005462FA" w:rsidRPr="006935BD">
        <w:rPr>
          <w:rFonts w:ascii="Times New Roman" w:hAnsi="Times New Roman" w:cs="Times New Roman"/>
          <w:b/>
          <w:sz w:val="24"/>
          <w:szCs w:val="24"/>
        </w:rPr>
        <w:t>Responsable:</w:t>
      </w:r>
      <w:r w:rsidR="005462FA" w:rsidRPr="006935BD">
        <w:rPr>
          <w:rFonts w:ascii="Times New Roman" w:hAnsi="Times New Roman" w:cs="Times New Roman"/>
          <w:sz w:val="24"/>
          <w:szCs w:val="24"/>
        </w:rPr>
        <w:t xml:space="preserve"> </w:t>
      </w:r>
      <w:r w:rsidR="00EB00DF" w:rsidRPr="006935BD">
        <w:rPr>
          <w:rFonts w:ascii="Times New Roman" w:hAnsi="Times New Roman" w:cs="Times New Roman"/>
          <w:sz w:val="24"/>
          <w:szCs w:val="24"/>
        </w:rPr>
        <w:t>Grupo</w:t>
      </w:r>
      <w:r w:rsidR="001A57F7" w:rsidRPr="006935BD">
        <w:rPr>
          <w:rFonts w:ascii="Times New Roman" w:hAnsi="Times New Roman" w:cs="Times New Roman"/>
          <w:sz w:val="24"/>
          <w:szCs w:val="24"/>
        </w:rPr>
        <w:t xml:space="preserve"> Congénito</w:t>
      </w:r>
      <w:r w:rsidRPr="006935BD">
        <w:rPr>
          <w:rFonts w:ascii="Times New Roman" w:hAnsi="Times New Roman" w:cs="Times New Roman"/>
          <w:sz w:val="24"/>
          <w:szCs w:val="24"/>
        </w:rPr>
        <w:t xml:space="preserve">. </w:t>
      </w:r>
      <w:r w:rsidR="00EB00DF" w:rsidRPr="006935BD">
        <w:rPr>
          <w:rFonts w:ascii="Times New Roman" w:hAnsi="Times New Roman" w:cs="Times New Roman"/>
          <w:b/>
          <w:sz w:val="24"/>
          <w:szCs w:val="24"/>
        </w:rPr>
        <w:t>Ponente:</w:t>
      </w:r>
      <w:r w:rsidR="007A148F">
        <w:rPr>
          <w:rFonts w:ascii="Times New Roman" w:hAnsi="Times New Roman" w:cs="Times New Roman"/>
          <w:sz w:val="24"/>
          <w:szCs w:val="24"/>
        </w:rPr>
        <w:t xml:space="preserve"> Querales Raymar</w:t>
      </w:r>
      <w:r w:rsidR="006935BD">
        <w:rPr>
          <w:rFonts w:ascii="Times New Roman" w:hAnsi="Times New Roman" w:cs="Times New Roman"/>
          <w:sz w:val="24"/>
          <w:szCs w:val="24"/>
        </w:rPr>
        <w:t xml:space="preserve"> </w:t>
      </w:r>
      <w:r w:rsidR="000C27FC">
        <w:rPr>
          <w:rFonts w:ascii="Times New Roman" w:hAnsi="Times New Roman" w:cs="Times New Roman"/>
          <w:sz w:val="24"/>
          <w:szCs w:val="24"/>
        </w:rPr>
        <w:t>(R2</w:t>
      </w:r>
      <w:r w:rsidRPr="006935BD">
        <w:rPr>
          <w:rFonts w:ascii="Times New Roman" w:hAnsi="Times New Roman" w:cs="Times New Roman"/>
          <w:sz w:val="24"/>
          <w:szCs w:val="24"/>
        </w:rPr>
        <w:t>)</w:t>
      </w:r>
      <w:r w:rsidR="007A148F">
        <w:rPr>
          <w:rFonts w:ascii="Times New Roman" w:hAnsi="Times New Roman" w:cs="Times New Roman"/>
          <w:sz w:val="24"/>
          <w:szCs w:val="24"/>
        </w:rPr>
        <w:t xml:space="preserve"> y Osvir</w:t>
      </w:r>
      <w:r w:rsidR="000C27FC">
        <w:rPr>
          <w:rFonts w:ascii="Times New Roman" w:hAnsi="Times New Roman" w:cs="Times New Roman"/>
          <w:sz w:val="24"/>
          <w:szCs w:val="24"/>
        </w:rPr>
        <w:t xml:space="preserve"> Pérez</w:t>
      </w:r>
      <w:r w:rsidR="001A57F7" w:rsidRPr="006935BD">
        <w:rPr>
          <w:rFonts w:ascii="Times New Roman" w:hAnsi="Times New Roman" w:cs="Times New Roman"/>
          <w:sz w:val="24"/>
          <w:szCs w:val="24"/>
        </w:rPr>
        <w:t xml:space="preserve"> (R1)</w:t>
      </w:r>
      <w:r w:rsidRPr="006935BD">
        <w:rPr>
          <w:rFonts w:ascii="Times New Roman" w:hAnsi="Times New Roman" w:cs="Times New Roman"/>
          <w:sz w:val="24"/>
          <w:szCs w:val="24"/>
        </w:rPr>
        <w:t xml:space="preserve"> </w:t>
      </w:r>
      <w:r w:rsidRPr="006935BD">
        <w:rPr>
          <w:rFonts w:ascii="Times New Roman" w:hAnsi="Times New Roman" w:cs="Times New Roman"/>
          <w:b/>
          <w:sz w:val="24"/>
          <w:szCs w:val="24"/>
        </w:rPr>
        <w:t>Relator:</w:t>
      </w:r>
      <w:r w:rsidRPr="006935BD">
        <w:rPr>
          <w:rFonts w:ascii="Times New Roman" w:hAnsi="Times New Roman" w:cs="Times New Roman"/>
          <w:sz w:val="24"/>
          <w:szCs w:val="24"/>
        </w:rPr>
        <w:t xml:space="preserve"> </w:t>
      </w:r>
      <w:r w:rsidR="007A148F">
        <w:rPr>
          <w:rFonts w:ascii="Times New Roman" w:hAnsi="Times New Roman" w:cs="Times New Roman"/>
          <w:sz w:val="24"/>
          <w:szCs w:val="24"/>
        </w:rPr>
        <w:t>Ana Trivilion</w:t>
      </w:r>
      <w:r w:rsidR="000C27FC">
        <w:rPr>
          <w:rFonts w:ascii="Times New Roman" w:hAnsi="Times New Roman" w:cs="Times New Roman"/>
          <w:sz w:val="24"/>
          <w:szCs w:val="24"/>
        </w:rPr>
        <w:t xml:space="preserve"> </w:t>
      </w:r>
      <w:r w:rsidRPr="006935BD">
        <w:rPr>
          <w:rFonts w:ascii="Times New Roman" w:hAnsi="Times New Roman" w:cs="Times New Roman"/>
          <w:sz w:val="24"/>
          <w:szCs w:val="24"/>
        </w:rPr>
        <w:t>(R</w:t>
      </w:r>
      <w:r w:rsidR="007A148F">
        <w:rPr>
          <w:rFonts w:ascii="Times New Roman" w:hAnsi="Times New Roman" w:cs="Times New Roman"/>
          <w:sz w:val="24"/>
          <w:szCs w:val="24"/>
        </w:rPr>
        <w:t>1</w:t>
      </w:r>
      <w:r w:rsidRPr="006935BD">
        <w:rPr>
          <w:rFonts w:ascii="Times New Roman" w:hAnsi="Times New Roman" w:cs="Times New Roman"/>
          <w:sz w:val="24"/>
          <w:szCs w:val="24"/>
        </w:rPr>
        <w:t xml:space="preserve">). </w:t>
      </w:r>
    </w:p>
    <w:p w14:paraId="7DCDF787" w14:textId="77777777" w:rsidR="00A35DAC" w:rsidRPr="006935BD" w:rsidRDefault="00A35DAC" w:rsidP="00820783">
      <w:pPr>
        <w:spacing w:after="0" w:line="360" w:lineRule="auto"/>
        <w:jc w:val="both"/>
        <w:rPr>
          <w:rFonts w:ascii="Times New Roman" w:hAnsi="Times New Roman" w:cs="Times New Roman"/>
          <w:b/>
          <w:sz w:val="24"/>
          <w:szCs w:val="24"/>
        </w:rPr>
      </w:pPr>
    </w:p>
    <w:p w14:paraId="619DE708" w14:textId="77777777" w:rsidR="00A35DAC" w:rsidRPr="006935BD" w:rsidRDefault="00946B47" w:rsidP="00820783">
      <w:pPr>
        <w:spacing w:after="0" w:line="360" w:lineRule="auto"/>
        <w:jc w:val="both"/>
        <w:rPr>
          <w:rFonts w:ascii="Times New Roman" w:hAnsi="Times New Roman" w:cs="Times New Roman"/>
          <w:b/>
          <w:sz w:val="24"/>
          <w:szCs w:val="24"/>
        </w:rPr>
      </w:pPr>
      <w:r w:rsidRPr="006935BD">
        <w:rPr>
          <w:rFonts w:ascii="Times New Roman" w:hAnsi="Times New Roman" w:cs="Times New Roman"/>
          <w:b/>
          <w:sz w:val="24"/>
          <w:szCs w:val="24"/>
        </w:rPr>
        <w:t>Presentes:</w:t>
      </w:r>
      <w:r w:rsidRPr="006935BD">
        <w:rPr>
          <w:rFonts w:ascii="Times New Roman" w:hAnsi="Times New Roman" w:cs="Times New Roman"/>
          <w:sz w:val="24"/>
          <w:szCs w:val="24"/>
        </w:rPr>
        <w:t xml:space="preserve"> D</w:t>
      </w:r>
      <w:r w:rsidR="000C27FC">
        <w:rPr>
          <w:rFonts w:ascii="Times New Roman" w:hAnsi="Times New Roman" w:cs="Times New Roman"/>
          <w:sz w:val="24"/>
          <w:szCs w:val="24"/>
        </w:rPr>
        <w:t>ra. Raquel González (Cardiólogo Clínico)</w:t>
      </w:r>
      <w:r w:rsidR="00EB00DF" w:rsidRPr="006935BD">
        <w:rPr>
          <w:rFonts w:ascii="Times New Roman" w:hAnsi="Times New Roman" w:cs="Times New Roman"/>
          <w:sz w:val="24"/>
          <w:szCs w:val="24"/>
        </w:rPr>
        <w:t xml:space="preserve">, </w:t>
      </w:r>
      <w:r w:rsidRPr="006935BD">
        <w:rPr>
          <w:rFonts w:ascii="Times New Roman" w:hAnsi="Times New Roman" w:cs="Times New Roman"/>
          <w:sz w:val="24"/>
          <w:szCs w:val="24"/>
        </w:rPr>
        <w:t xml:space="preserve"> Dr. </w:t>
      </w:r>
      <w:r w:rsidR="00562A2C" w:rsidRPr="006935BD">
        <w:rPr>
          <w:rFonts w:ascii="Times New Roman" w:hAnsi="Times New Roman" w:cs="Times New Roman"/>
          <w:sz w:val="24"/>
          <w:szCs w:val="24"/>
        </w:rPr>
        <w:t>Rei</w:t>
      </w:r>
      <w:r w:rsidR="001A57F7" w:rsidRPr="006935BD">
        <w:rPr>
          <w:rFonts w:ascii="Times New Roman" w:hAnsi="Times New Roman" w:cs="Times New Roman"/>
          <w:sz w:val="24"/>
          <w:szCs w:val="24"/>
        </w:rPr>
        <w:t xml:space="preserve">naldo Ortiz </w:t>
      </w:r>
      <w:r w:rsidR="00EB00DF" w:rsidRPr="006935BD">
        <w:rPr>
          <w:rFonts w:ascii="Times New Roman" w:hAnsi="Times New Roman" w:cs="Times New Roman"/>
          <w:sz w:val="24"/>
          <w:szCs w:val="24"/>
        </w:rPr>
        <w:t xml:space="preserve"> (</w:t>
      </w:r>
      <w:r w:rsidR="001A57F7" w:rsidRPr="006935BD">
        <w:rPr>
          <w:rFonts w:ascii="Times New Roman" w:hAnsi="Times New Roman" w:cs="Times New Roman"/>
          <w:sz w:val="24"/>
          <w:szCs w:val="24"/>
        </w:rPr>
        <w:t>Cardiólogo Clínico</w:t>
      </w:r>
      <w:r w:rsidR="00FC6685" w:rsidRPr="006935BD">
        <w:rPr>
          <w:rFonts w:ascii="Times New Roman" w:hAnsi="Times New Roman" w:cs="Times New Roman"/>
          <w:sz w:val="24"/>
          <w:szCs w:val="24"/>
        </w:rPr>
        <w:t>)</w:t>
      </w:r>
      <w:r w:rsidR="0055233D" w:rsidRPr="006935BD">
        <w:rPr>
          <w:rFonts w:ascii="Times New Roman" w:hAnsi="Times New Roman" w:cs="Times New Roman"/>
          <w:sz w:val="24"/>
          <w:szCs w:val="24"/>
        </w:rPr>
        <w:t>,</w:t>
      </w:r>
      <w:r w:rsidR="00EB00DF" w:rsidRPr="006935BD">
        <w:rPr>
          <w:rFonts w:ascii="Times New Roman" w:hAnsi="Times New Roman" w:cs="Times New Roman"/>
          <w:sz w:val="24"/>
          <w:szCs w:val="24"/>
        </w:rPr>
        <w:t xml:space="preserve"> </w:t>
      </w:r>
      <w:proofErr w:type="spellStart"/>
      <w:r w:rsidR="00E821FE">
        <w:rPr>
          <w:rFonts w:ascii="Times New Roman" w:hAnsi="Times New Roman" w:cs="Times New Roman"/>
          <w:sz w:val="24"/>
          <w:szCs w:val="24"/>
        </w:rPr>
        <w:t>Dra</w:t>
      </w:r>
      <w:proofErr w:type="spellEnd"/>
      <w:r w:rsidR="00E821FE">
        <w:rPr>
          <w:rFonts w:ascii="Times New Roman" w:hAnsi="Times New Roman" w:cs="Times New Roman"/>
          <w:sz w:val="24"/>
          <w:szCs w:val="24"/>
        </w:rPr>
        <w:t xml:space="preserve"> Elizabeth. Infante (metodóloga</w:t>
      </w:r>
      <w:r w:rsidR="007A148F">
        <w:rPr>
          <w:rFonts w:ascii="Times New Roman" w:hAnsi="Times New Roman" w:cs="Times New Roman"/>
          <w:sz w:val="24"/>
          <w:szCs w:val="24"/>
        </w:rPr>
        <w:t xml:space="preserve">),  Dr. Jesús Galue (cardiólogo clínico), </w:t>
      </w:r>
      <w:r w:rsidR="005462FA" w:rsidRPr="006935BD">
        <w:rPr>
          <w:rFonts w:ascii="Times New Roman" w:hAnsi="Times New Roman" w:cs="Times New Roman"/>
          <w:sz w:val="24"/>
          <w:szCs w:val="24"/>
        </w:rPr>
        <w:t>residentes de cardiología</w:t>
      </w:r>
      <w:r w:rsidR="001A57F7" w:rsidRPr="006935BD">
        <w:rPr>
          <w:rFonts w:ascii="Times New Roman" w:hAnsi="Times New Roman" w:cs="Times New Roman"/>
          <w:sz w:val="24"/>
          <w:szCs w:val="24"/>
        </w:rPr>
        <w:t xml:space="preserve"> clínica y cardiología infantil.</w:t>
      </w:r>
      <w:r w:rsidRPr="006935BD">
        <w:rPr>
          <w:rFonts w:ascii="Times New Roman" w:hAnsi="Times New Roman" w:cs="Times New Roman"/>
          <w:sz w:val="24"/>
          <w:szCs w:val="24"/>
        </w:rPr>
        <w:br/>
      </w:r>
    </w:p>
    <w:p w14:paraId="01B51AD1" w14:textId="77777777" w:rsidR="00946B47" w:rsidRPr="006935BD" w:rsidRDefault="00946B47" w:rsidP="00820783">
      <w:pPr>
        <w:spacing w:line="360" w:lineRule="auto"/>
        <w:jc w:val="both"/>
        <w:rPr>
          <w:rFonts w:ascii="Times New Roman" w:hAnsi="Times New Roman" w:cs="Times New Roman"/>
          <w:sz w:val="24"/>
          <w:szCs w:val="24"/>
        </w:rPr>
      </w:pPr>
      <w:r w:rsidRPr="006935BD">
        <w:rPr>
          <w:rFonts w:ascii="Times New Roman" w:hAnsi="Times New Roman" w:cs="Times New Roman"/>
          <w:b/>
          <w:sz w:val="24"/>
          <w:szCs w:val="24"/>
        </w:rPr>
        <w:t>Interrogante del bloque actual:</w:t>
      </w:r>
      <w:r w:rsidR="000075EB" w:rsidRPr="006935BD">
        <w:rPr>
          <w:rFonts w:ascii="Times New Roman" w:hAnsi="Times New Roman" w:cs="Times New Roman"/>
          <w:sz w:val="24"/>
          <w:szCs w:val="24"/>
        </w:rPr>
        <w:t xml:space="preserve"> </w:t>
      </w:r>
      <w:r w:rsidR="00D77692" w:rsidRPr="006935BD">
        <w:rPr>
          <w:rFonts w:ascii="Times New Roman" w:hAnsi="Times New Roman" w:cs="Times New Roman"/>
          <w:sz w:val="24"/>
          <w:szCs w:val="24"/>
        </w:rPr>
        <w:t>“</w:t>
      </w:r>
      <w:r w:rsidR="001A57F7" w:rsidRPr="006935BD">
        <w:rPr>
          <w:rFonts w:ascii="Times New Roman" w:hAnsi="Times New Roman" w:cs="Times New Roman"/>
          <w:bCs/>
          <w:sz w:val="24"/>
          <w:szCs w:val="24"/>
        </w:rPr>
        <w:t>En pacientes adultos portadores de foramen oval permeable, con antecedentes de ictus criptogénico ¿Cuál es la recurrencia de ictus ante el cierre percutáneo versus el tratamiento con ASA</w:t>
      </w:r>
      <w:r w:rsidR="001A57F7" w:rsidRPr="006935BD">
        <w:rPr>
          <w:rFonts w:ascii="Times New Roman" w:hAnsi="Times New Roman" w:cs="Times New Roman"/>
          <w:b/>
          <w:bCs/>
          <w:sz w:val="24"/>
          <w:szCs w:val="24"/>
        </w:rPr>
        <w:t>?”</w:t>
      </w:r>
      <w:r w:rsidR="001A57F7" w:rsidRPr="006935BD">
        <w:rPr>
          <w:rFonts w:ascii="Times New Roman" w:hAnsi="Times New Roman" w:cs="Times New Roman"/>
          <w:sz w:val="24"/>
          <w:szCs w:val="24"/>
        </w:rPr>
        <w:t xml:space="preserve"> </w:t>
      </w:r>
    </w:p>
    <w:p w14:paraId="1BD26F89" w14:textId="77777777" w:rsidR="00FC6685" w:rsidRPr="006935BD" w:rsidRDefault="00FC6685" w:rsidP="00820783">
      <w:pPr>
        <w:spacing w:after="0" w:line="360" w:lineRule="auto"/>
        <w:jc w:val="both"/>
        <w:rPr>
          <w:rFonts w:ascii="Times New Roman" w:hAnsi="Times New Roman" w:cs="Times New Roman"/>
          <w:sz w:val="24"/>
          <w:szCs w:val="24"/>
        </w:rPr>
      </w:pPr>
      <w:r w:rsidRPr="006935BD">
        <w:rPr>
          <w:rFonts w:ascii="Times New Roman" w:hAnsi="Times New Roman" w:cs="Times New Roman"/>
          <w:b/>
          <w:sz w:val="24"/>
          <w:szCs w:val="24"/>
        </w:rPr>
        <w:t>Área de revisión</w:t>
      </w:r>
      <w:r w:rsidR="001A57F7" w:rsidRPr="006935BD">
        <w:rPr>
          <w:rFonts w:ascii="Times New Roman" w:hAnsi="Times New Roman" w:cs="Times New Roman"/>
          <w:b/>
          <w:sz w:val="24"/>
          <w:szCs w:val="24"/>
        </w:rPr>
        <w:t>: Cardiología Infantil</w:t>
      </w:r>
      <w:r w:rsidRPr="006935BD">
        <w:rPr>
          <w:rFonts w:ascii="Times New Roman" w:hAnsi="Times New Roman" w:cs="Times New Roman"/>
          <w:sz w:val="24"/>
          <w:szCs w:val="24"/>
        </w:rPr>
        <w:t>.</w:t>
      </w:r>
    </w:p>
    <w:p w14:paraId="730DA9AB" w14:textId="77777777" w:rsidR="00A35DAC" w:rsidRPr="006935BD" w:rsidRDefault="00946B47" w:rsidP="00820783">
      <w:pPr>
        <w:spacing w:after="0" w:line="360" w:lineRule="auto"/>
        <w:jc w:val="both"/>
        <w:rPr>
          <w:rFonts w:ascii="Times New Roman" w:hAnsi="Times New Roman" w:cs="Times New Roman"/>
          <w:noProof/>
          <w:sz w:val="24"/>
          <w:szCs w:val="24"/>
          <w:lang w:eastAsia="es-VE"/>
        </w:rPr>
      </w:pPr>
      <w:r w:rsidRPr="006935BD">
        <w:rPr>
          <w:rFonts w:ascii="Times New Roman" w:hAnsi="Times New Roman" w:cs="Times New Roman"/>
          <w:b/>
          <w:sz w:val="24"/>
          <w:szCs w:val="24"/>
        </w:rPr>
        <w:t>Estudio de revisión:</w:t>
      </w:r>
    </w:p>
    <w:p w14:paraId="6E33003A" w14:textId="77777777" w:rsidR="00946B47" w:rsidRDefault="007A148F" w:rsidP="00820783">
      <w:pPr>
        <w:spacing w:after="0" w:line="360" w:lineRule="auto"/>
        <w:jc w:val="both"/>
        <w:rPr>
          <w:noProof/>
          <w:lang w:eastAsia="es-VE"/>
        </w:rPr>
      </w:pPr>
      <w:r>
        <w:rPr>
          <w:noProof/>
          <w:lang w:eastAsia="es-VE"/>
        </w:rPr>
        <w:t xml:space="preserve">                     </w:t>
      </w:r>
      <w:r>
        <w:rPr>
          <w:noProof/>
          <w:lang w:eastAsia="es-VE"/>
        </w:rPr>
        <w:drawing>
          <wp:inline distT="0" distB="0" distL="0" distR="0" wp14:anchorId="0EE1509A" wp14:editId="74DDD060">
            <wp:extent cx="4916384" cy="24938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5635" t="26755" r="11017" b="22629"/>
                    <a:stretch/>
                  </pic:blipFill>
                  <pic:spPr bwMode="auto">
                    <a:xfrm>
                      <a:off x="0" y="0"/>
                      <a:ext cx="4925299" cy="2498340"/>
                    </a:xfrm>
                    <a:prstGeom prst="rect">
                      <a:avLst/>
                    </a:prstGeom>
                    <a:ln>
                      <a:noFill/>
                    </a:ln>
                    <a:extLst>
                      <a:ext uri="{53640926-AAD7-44D8-BBD7-CCE9431645EC}">
                        <a14:shadowObscured xmlns:a14="http://schemas.microsoft.com/office/drawing/2010/main"/>
                      </a:ext>
                    </a:extLst>
                  </pic:spPr>
                </pic:pic>
              </a:graphicData>
            </a:graphic>
          </wp:inline>
        </w:drawing>
      </w:r>
    </w:p>
    <w:p w14:paraId="359C9BB2" w14:textId="77777777" w:rsidR="001A57F7" w:rsidRPr="00946B47" w:rsidRDefault="001A57F7" w:rsidP="00820783">
      <w:pPr>
        <w:spacing w:after="0" w:line="276" w:lineRule="auto"/>
        <w:jc w:val="both"/>
      </w:pPr>
    </w:p>
    <w:p w14:paraId="540DC16C" w14:textId="77777777" w:rsidR="00946B47" w:rsidRPr="00B07BE0" w:rsidRDefault="00946B47" w:rsidP="00820783">
      <w:pPr>
        <w:spacing w:after="0" w:line="360" w:lineRule="auto"/>
        <w:jc w:val="both"/>
        <w:rPr>
          <w:rFonts w:ascii="Times New Roman" w:hAnsi="Times New Roman" w:cs="Times New Roman"/>
          <w:sz w:val="24"/>
          <w:szCs w:val="24"/>
          <w:lang w:val="en-US"/>
        </w:rPr>
      </w:pPr>
      <w:r w:rsidRPr="00A35DAC">
        <w:rPr>
          <w:rFonts w:ascii="Times New Roman" w:hAnsi="Times New Roman" w:cs="Times New Roman"/>
          <w:b/>
          <w:sz w:val="24"/>
          <w:szCs w:val="24"/>
        </w:rPr>
        <w:t>Tipo de estudio:</w:t>
      </w:r>
      <w:r w:rsidR="00D77692" w:rsidRPr="00A35DAC">
        <w:rPr>
          <w:rFonts w:ascii="Times New Roman" w:hAnsi="Times New Roman" w:cs="Times New Roman"/>
          <w:sz w:val="24"/>
          <w:szCs w:val="24"/>
        </w:rPr>
        <w:t xml:space="preserve"> Tratamiento o Intervenció</w:t>
      </w:r>
      <w:r w:rsidR="0011631D" w:rsidRPr="00A35DAC">
        <w:rPr>
          <w:rFonts w:ascii="Times New Roman" w:hAnsi="Times New Roman" w:cs="Times New Roman"/>
          <w:sz w:val="24"/>
          <w:szCs w:val="24"/>
        </w:rPr>
        <w:t>n</w:t>
      </w:r>
      <w:r w:rsidRPr="00A35DAC">
        <w:rPr>
          <w:rFonts w:ascii="Times New Roman" w:hAnsi="Times New Roman" w:cs="Times New Roman"/>
          <w:b/>
          <w:sz w:val="24"/>
          <w:szCs w:val="24"/>
        </w:rPr>
        <w:t>.</w:t>
      </w:r>
      <w:r w:rsidR="00FC6685" w:rsidRPr="00A35DAC">
        <w:rPr>
          <w:rFonts w:ascii="Times New Roman" w:hAnsi="Times New Roman" w:cs="Times New Roman"/>
          <w:b/>
          <w:sz w:val="24"/>
          <w:szCs w:val="24"/>
        </w:rPr>
        <w:t xml:space="preserve"> </w:t>
      </w:r>
      <w:proofErr w:type="spellStart"/>
      <w:r w:rsidR="00FC6685" w:rsidRPr="00B07BE0">
        <w:rPr>
          <w:rFonts w:ascii="Times New Roman" w:hAnsi="Times New Roman" w:cs="Times New Roman"/>
          <w:b/>
          <w:sz w:val="24"/>
          <w:szCs w:val="24"/>
          <w:lang w:val="en-US"/>
        </w:rPr>
        <w:t>Año</w:t>
      </w:r>
      <w:proofErr w:type="spellEnd"/>
      <w:r w:rsidR="00FC6685" w:rsidRPr="00B07BE0">
        <w:rPr>
          <w:rFonts w:ascii="Times New Roman" w:hAnsi="Times New Roman" w:cs="Times New Roman"/>
          <w:b/>
          <w:sz w:val="24"/>
          <w:szCs w:val="24"/>
          <w:lang w:val="en-US"/>
        </w:rPr>
        <w:t xml:space="preserve"> de </w:t>
      </w:r>
      <w:proofErr w:type="spellStart"/>
      <w:r w:rsidR="00FC6685" w:rsidRPr="00B07BE0">
        <w:rPr>
          <w:rFonts w:ascii="Times New Roman" w:hAnsi="Times New Roman" w:cs="Times New Roman"/>
          <w:b/>
          <w:sz w:val="24"/>
          <w:szCs w:val="24"/>
          <w:lang w:val="en-US"/>
        </w:rPr>
        <w:t>publicación</w:t>
      </w:r>
      <w:proofErr w:type="spellEnd"/>
      <w:r w:rsidR="00FC6685" w:rsidRPr="00B07BE0">
        <w:rPr>
          <w:rFonts w:ascii="Times New Roman" w:hAnsi="Times New Roman" w:cs="Times New Roman"/>
          <w:b/>
          <w:sz w:val="24"/>
          <w:szCs w:val="24"/>
          <w:lang w:val="en-US"/>
        </w:rPr>
        <w:t>:</w:t>
      </w:r>
      <w:r w:rsidR="00FC6685" w:rsidRPr="00B07BE0">
        <w:rPr>
          <w:rFonts w:ascii="Times New Roman" w:hAnsi="Times New Roman" w:cs="Times New Roman"/>
          <w:sz w:val="24"/>
          <w:szCs w:val="24"/>
          <w:lang w:val="en-US"/>
        </w:rPr>
        <w:t xml:space="preserve"> </w:t>
      </w:r>
      <w:r w:rsidR="00D77692" w:rsidRPr="00B07BE0">
        <w:rPr>
          <w:rFonts w:ascii="Times New Roman" w:hAnsi="Times New Roman" w:cs="Times New Roman"/>
          <w:sz w:val="24"/>
          <w:szCs w:val="24"/>
          <w:lang w:val="en-US"/>
        </w:rPr>
        <w:t>20</w:t>
      </w:r>
      <w:r w:rsidR="00867E24">
        <w:rPr>
          <w:rFonts w:ascii="Times New Roman" w:hAnsi="Times New Roman" w:cs="Times New Roman"/>
          <w:sz w:val="24"/>
          <w:szCs w:val="24"/>
          <w:lang w:val="en-US"/>
        </w:rPr>
        <w:t>17</w:t>
      </w:r>
      <w:r w:rsidR="00FC6685" w:rsidRPr="00B07BE0">
        <w:rPr>
          <w:rFonts w:ascii="Times New Roman" w:hAnsi="Times New Roman" w:cs="Times New Roman"/>
          <w:sz w:val="24"/>
          <w:szCs w:val="24"/>
          <w:lang w:val="en-US"/>
        </w:rPr>
        <w:t xml:space="preserve">. </w:t>
      </w:r>
      <w:proofErr w:type="spellStart"/>
      <w:r w:rsidR="00FC6685" w:rsidRPr="00B07BE0">
        <w:rPr>
          <w:rFonts w:ascii="Times New Roman" w:hAnsi="Times New Roman" w:cs="Times New Roman"/>
          <w:b/>
          <w:sz w:val="24"/>
          <w:szCs w:val="24"/>
          <w:lang w:val="en-US"/>
        </w:rPr>
        <w:t>Revista</w:t>
      </w:r>
      <w:proofErr w:type="spellEnd"/>
      <w:r w:rsidR="00FC6685" w:rsidRPr="00B07BE0">
        <w:rPr>
          <w:rFonts w:ascii="Times New Roman" w:hAnsi="Times New Roman" w:cs="Times New Roman"/>
          <w:b/>
          <w:sz w:val="24"/>
          <w:szCs w:val="24"/>
          <w:lang w:val="en-US"/>
        </w:rPr>
        <w:t>:</w:t>
      </w:r>
      <w:r w:rsidR="00FC6685" w:rsidRPr="00B07BE0">
        <w:rPr>
          <w:rFonts w:ascii="Times New Roman" w:hAnsi="Times New Roman" w:cs="Times New Roman"/>
          <w:sz w:val="24"/>
          <w:szCs w:val="24"/>
          <w:lang w:val="en-US"/>
        </w:rPr>
        <w:t xml:space="preserve"> </w:t>
      </w:r>
      <w:r w:rsidR="00D77692" w:rsidRPr="00B07BE0">
        <w:rPr>
          <w:rFonts w:ascii="Times New Roman" w:hAnsi="Times New Roman" w:cs="Times New Roman"/>
          <w:sz w:val="24"/>
          <w:szCs w:val="24"/>
          <w:lang w:val="en-US"/>
        </w:rPr>
        <w:t xml:space="preserve">The New England Journal of </w:t>
      </w:r>
      <w:proofErr w:type="spellStart"/>
      <w:r w:rsidR="00D77692" w:rsidRPr="00B07BE0">
        <w:rPr>
          <w:rFonts w:ascii="Times New Roman" w:hAnsi="Times New Roman" w:cs="Times New Roman"/>
          <w:sz w:val="24"/>
          <w:szCs w:val="24"/>
          <w:lang w:val="en-US"/>
        </w:rPr>
        <w:t>Medicne</w:t>
      </w:r>
      <w:proofErr w:type="spellEnd"/>
      <w:r w:rsidR="00FC6685" w:rsidRPr="00B07BE0">
        <w:rPr>
          <w:rFonts w:ascii="Times New Roman" w:hAnsi="Times New Roman" w:cs="Times New Roman"/>
          <w:sz w:val="24"/>
          <w:szCs w:val="24"/>
          <w:lang w:val="en-US"/>
        </w:rPr>
        <w:t>.</w:t>
      </w:r>
    </w:p>
    <w:p w14:paraId="2EC22A32" w14:textId="77777777" w:rsidR="00A35DAC" w:rsidRPr="00B07BE0" w:rsidRDefault="00A35DAC" w:rsidP="00820783">
      <w:pPr>
        <w:spacing w:after="0" w:line="360" w:lineRule="auto"/>
        <w:jc w:val="both"/>
        <w:rPr>
          <w:rFonts w:ascii="Times New Roman" w:hAnsi="Times New Roman" w:cs="Times New Roman"/>
          <w:sz w:val="24"/>
          <w:szCs w:val="24"/>
          <w:lang w:val="en-US"/>
        </w:rPr>
      </w:pPr>
    </w:p>
    <w:p w14:paraId="69D99176" w14:textId="77777777" w:rsidR="000075EB" w:rsidRPr="00A35DAC" w:rsidRDefault="00662D41" w:rsidP="006922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Aportes del grupo</w:t>
      </w:r>
      <w:r w:rsidR="000075EB" w:rsidRPr="00A35DAC">
        <w:rPr>
          <w:rFonts w:ascii="Times New Roman" w:hAnsi="Times New Roman" w:cs="Times New Roman"/>
          <w:b/>
          <w:sz w:val="24"/>
          <w:szCs w:val="24"/>
        </w:rPr>
        <w:t>:</w:t>
      </w:r>
    </w:p>
    <w:p w14:paraId="5AAE38C7" w14:textId="77777777" w:rsidR="0069225A" w:rsidRPr="0069225A" w:rsidRDefault="0069225A" w:rsidP="0069225A">
      <w:pPr>
        <w:pStyle w:val="Prrafodelista"/>
        <w:numPr>
          <w:ilvl w:val="0"/>
          <w:numId w:val="16"/>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En el presente artículo permite responder  a la interrogante del ciclo sobre el riesgo de recurrencia del ictus criptogenico en pacientes con FOP, encontrando diferencias estadísticamente significativas a favor del cierre percutáneo en comparación con el tratamiento médico, esta diferencia estadísticamente significativa a favor del cierre percutáneo del Foramen oval ocurrió a expensa de 3 subgrupos:</w:t>
      </w:r>
    </w:p>
    <w:p w14:paraId="68C50D1F" w14:textId="77777777" w:rsidR="0069225A" w:rsidRPr="0069225A" w:rsidRDefault="0069225A" w:rsidP="0069225A">
      <w:pPr>
        <w:pStyle w:val="Prrafodelista"/>
        <w:numPr>
          <w:ilvl w:val="0"/>
          <w:numId w:val="17"/>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Pacientes que presentaban aneurisma a nivel del septum interauricular.</w:t>
      </w:r>
    </w:p>
    <w:p w14:paraId="6A954E81" w14:textId="77777777" w:rsidR="0069225A" w:rsidRPr="0069225A" w:rsidRDefault="0069225A" w:rsidP="0069225A">
      <w:pPr>
        <w:pStyle w:val="Prrafodelista"/>
        <w:numPr>
          <w:ilvl w:val="0"/>
          <w:numId w:val="17"/>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Pacientes con cortocircuito de derecha a izquierda sustancial.</w:t>
      </w:r>
    </w:p>
    <w:p w14:paraId="7CF18872" w14:textId="77777777" w:rsidR="0069225A" w:rsidRPr="0069225A" w:rsidRDefault="0069225A" w:rsidP="0069225A">
      <w:pPr>
        <w:pStyle w:val="Prrafodelista"/>
        <w:numPr>
          <w:ilvl w:val="0"/>
          <w:numId w:val="17"/>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Pacientes con terapia antiplaquetaria.</w:t>
      </w:r>
    </w:p>
    <w:p w14:paraId="590C7898" w14:textId="77777777" w:rsidR="0069225A" w:rsidRPr="0069225A" w:rsidRDefault="0069225A" w:rsidP="0069225A">
      <w:pPr>
        <w:pStyle w:val="Prrafodelista"/>
        <w:numPr>
          <w:ilvl w:val="0"/>
          <w:numId w:val="16"/>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En cuanto a los efectos adversos descritos, la incidencia fue muy baja, se presentó en  4,5% del grupo de cierre de FOP, evidenciándose con mayor frecuencia el desarrollo de enfe</w:t>
      </w:r>
      <w:r>
        <w:rPr>
          <w:rFonts w:ascii="Times New Roman" w:hAnsi="Times New Roman" w:cs="Times New Roman"/>
          <w:sz w:val="24"/>
          <w:szCs w:val="24"/>
        </w:rPr>
        <w:t>rme</w:t>
      </w:r>
      <w:r w:rsidRPr="0069225A">
        <w:rPr>
          <w:rFonts w:ascii="Times New Roman" w:hAnsi="Times New Roman" w:cs="Times New Roman"/>
          <w:sz w:val="24"/>
          <w:szCs w:val="24"/>
        </w:rPr>
        <w:t>dad tromboembólica venosa que incluyo un paciente con Trombosis Venosa Profunda (0.2%) y 2 pacientes con Tromboembolismo pulmonar (0.4%).</w:t>
      </w:r>
    </w:p>
    <w:p w14:paraId="4E7B50BC" w14:textId="77777777" w:rsidR="00662D41" w:rsidRPr="0069225A" w:rsidRDefault="0069225A" w:rsidP="0069225A">
      <w:pPr>
        <w:pStyle w:val="Prrafodelista"/>
        <w:numPr>
          <w:ilvl w:val="0"/>
          <w:numId w:val="16"/>
        </w:numPr>
        <w:spacing w:after="200" w:line="360" w:lineRule="auto"/>
        <w:jc w:val="both"/>
        <w:rPr>
          <w:rFonts w:ascii="Times New Roman" w:hAnsi="Times New Roman" w:cs="Times New Roman"/>
          <w:sz w:val="24"/>
          <w:szCs w:val="24"/>
        </w:rPr>
      </w:pPr>
      <w:r w:rsidRPr="0069225A">
        <w:rPr>
          <w:rFonts w:ascii="Times New Roman" w:hAnsi="Times New Roman" w:cs="Times New Roman"/>
          <w:sz w:val="24"/>
          <w:szCs w:val="24"/>
        </w:rPr>
        <w:t>No se detalló los regímenes de tratamiento y dosis usada posterior al cierre del foramen oval permeable ni la duración donde el tratamiento con terapia médica</w:t>
      </w:r>
    </w:p>
    <w:p w14:paraId="6BD51D40" w14:textId="77777777" w:rsidR="0069225A" w:rsidRDefault="0069225A" w:rsidP="0069225A">
      <w:pPr>
        <w:spacing w:after="0" w:line="360" w:lineRule="auto"/>
        <w:jc w:val="both"/>
        <w:rPr>
          <w:rFonts w:ascii="Times New Roman" w:hAnsi="Times New Roman" w:cs="Times New Roman"/>
          <w:b/>
          <w:sz w:val="24"/>
          <w:szCs w:val="24"/>
        </w:rPr>
      </w:pPr>
    </w:p>
    <w:p w14:paraId="69D02219" w14:textId="77777777" w:rsidR="005462FA" w:rsidRDefault="005462FA" w:rsidP="0069225A">
      <w:pPr>
        <w:spacing w:after="0" w:line="360" w:lineRule="auto"/>
        <w:jc w:val="both"/>
        <w:rPr>
          <w:rFonts w:ascii="Times New Roman" w:hAnsi="Times New Roman" w:cs="Times New Roman"/>
          <w:b/>
          <w:sz w:val="24"/>
          <w:szCs w:val="24"/>
        </w:rPr>
      </w:pPr>
      <w:r w:rsidRPr="007A19ED">
        <w:rPr>
          <w:rFonts w:ascii="Times New Roman" w:hAnsi="Times New Roman" w:cs="Times New Roman"/>
          <w:b/>
          <w:sz w:val="24"/>
          <w:szCs w:val="24"/>
        </w:rPr>
        <w:t>Sugerencias</w:t>
      </w:r>
      <w:r w:rsidR="00CF3411">
        <w:rPr>
          <w:rFonts w:ascii="Times New Roman" w:hAnsi="Times New Roman" w:cs="Times New Roman"/>
          <w:b/>
          <w:sz w:val="24"/>
          <w:szCs w:val="24"/>
        </w:rPr>
        <w:t xml:space="preserve"> y preguntas</w:t>
      </w:r>
      <w:r w:rsidRPr="007A19ED">
        <w:rPr>
          <w:rFonts w:ascii="Times New Roman" w:hAnsi="Times New Roman" w:cs="Times New Roman"/>
          <w:b/>
          <w:sz w:val="24"/>
          <w:szCs w:val="24"/>
        </w:rPr>
        <w:t xml:space="preserve"> realizadas durante la presentación:</w:t>
      </w:r>
    </w:p>
    <w:p w14:paraId="70B9110A" w14:textId="77777777" w:rsidR="00867E24" w:rsidRDefault="00867E24" w:rsidP="0069225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Dra. Raquel González realiza la primera pregunta al expositor: ¿Qué significado tiene la aleatorización según el lugar? RESPUESTA: el paciente se asignó y se evaluó en el centro de salud más cercano a su procedencia dentro de los 69 asignados para el estudio. En el mismo sentido pregunta ¿El sistema de aleatorización fue el mismo en los 69 centros? RESPUESTA: Si.</w:t>
      </w:r>
    </w:p>
    <w:p w14:paraId="06CFA56C" w14:textId="77777777" w:rsidR="00867E24" w:rsidRDefault="00E821FE" w:rsidP="0069225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Dra.</w:t>
      </w:r>
      <w:r w:rsidR="00DC2DAA">
        <w:rPr>
          <w:rFonts w:ascii="Times New Roman" w:hAnsi="Times New Roman" w:cs="Times New Roman"/>
          <w:sz w:val="24"/>
          <w:szCs w:val="24"/>
        </w:rPr>
        <w:t xml:space="preserve"> Infante realiza la siguiente pregunta: ¿Después del implante del dispositivo recibieron tratamiento médico? RESPUESTA: si, y la expositora aclara que reciben tratamiento dual con aspirina y clopidogrel por 1 mes y luego solo aspirina por 5 meses, de igual manera pregunta sobre el tiempo en que serán evaluados los eventos a lo cual se indica que es de 5.9 años.</w:t>
      </w:r>
    </w:p>
    <w:p w14:paraId="6709CC37" w14:textId="77777777" w:rsidR="006D36BC" w:rsidRDefault="00DC2DAA" w:rsidP="0069225A">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discusión de la TABLA 1 </w:t>
      </w:r>
      <w:r w:rsidR="00180919">
        <w:rPr>
          <w:rFonts w:ascii="Times New Roman" w:hAnsi="Times New Roman" w:cs="Times New Roman"/>
          <w:sz w:val="24"/>
          <w:szCs w:val="24"/>
        </w:rPr>
        <w:t xml:space="preserve">la Dra. Raquel González, </w:t>
      </w:r>
      <w:r w:rsidR="00180919" w:rsidRPr="00180919">
        <w:rPr>
          <w:rFonts w:ascii="Times New Roman" w:hAnsi="Times New Roman" w:cs="Times New Roman"/>
          <w:sz w:val="24"/>
          <w:szCs w:val="24"/>
        </w:rPr>
        <w:t>acota que</w:t>
      </w:r>
      <w:r w:rsidR="009D7401">
        <w:rPr>
          <w:rFonts w:ascii="Times New Roman" w:hAnsi="Times New Roman" w:cs="Times New Roman"/>
          <w:sz w:val="24"/>
          <w:szCs w:val="24"/>
        </w:rPr>
        <w:t xml:space="preserve"> un  </w:t>
      </w:r>
      <w:r w:rsidR="00180919" w:rsidRPr="00180919">
        <w:rPr>
          <w:rFonts w:ascii="Times New Roman" w:hAnsi="Times New Roman" w:cs="Times New Roman"/>
          <w:sz w:val="24"/>
          <w:szCs w:val="24"/>
        </w:rPr>
        <w:t>tercio de</w:t>
      </w:r>
      <w:r w:rsidR="009D7401">
        <w:rPr>
          <w:rFonts w:ascii="Times New Roman" w:hAnsi="Times New Roman" w:cs="Times New Roman"/>
          <w:sz w:val="24"/>
          <w:szCs w:val="24"/>
        </w:rPr>
        <w:t xml:space="preserve"> los </w:t>
      </w:r>
      <w:r w:rsidR="00180919" w:rsidRPr="00180919">
        <w:rPr>
          <w:rFonts w:ascii="Times New Roman" w:hAnsi="Times New Roman" w:cs="Times New Roman"/>
          <w:sz w:val="24"/>
          <w:szCs w:val="24"/>
        </w:rPr>
        <w:t xml:space="preserve"> paciente</w:t>
      </w:r>
      <w:r w:rsidR="009D7401">
        <w:rPr>
          <w:rFonts w:ascii="Times New Roman" w:hAnsi="Times New Roman" w:cs="Times New Roman"/>
          <w:sz w:val="24"/>
          <w:szCs w:val="24"/>
        </w:rPr>
        <w:t>s presentaba hipertensión arterial</w:t>
      </w:r>
      <w:r w:rsidR="00180919" w:rsidRPr="00180919">
        <w:rPr>
          <w:rFonts w:ascii="Times New Roman" w:hAnsi="Times New Roman" w:cs="Times New Roman"/>
          <w:sz w:val="24"/>
          <w:szCs w:val="24"/>
        </w:rPr>
        <w:t xml:space="preserve"> y </w:t>
      </w:r>
      <w:r w:rsidR="009D7401">
        <w:rPr>
          <w:rFonts w:ascii="Times New Roman" w:hAnsi="Times New Roman" w:cs="Times New Roman"/>
          <w:sz w:val="24"/>
          <w:szCs w:val="24"/>
        </w:rPr>
        <w:t xml:space="preserve">que esta </w:t>
      </w:r>
      <w:r w:rsidR="00180919" w:rsidRPr="00180919">
        <w:rPr>
          <w:rFonts w:ascii="Times New Roman" w:hAnsi="Times New Roman" w:cs="Times New Roman"/>
          <w:sz w:val="24"/>
          <w:szCs w:val="24"/>
        </w:rPr>
        <w:t>no era una cifra despreciable</w:t>
      </w:r>
      <w:r w:rsidR="009D7401">
        <w:rPr>
          <w:rFonts w:ascii="Times New Roman" w:hAnsi="Times New Roman" w:cs="Times New Roman"/>
          <w:sz w:val="24"/>
          <w:szCs w:val="24"/>
        </w:rPr>
        <w:t xml:space="preserve"> que debía tomarse en cuenta,</w:t>
      </w:r>
      <w:r w:rsidR="00180919" w:rsidRPr="00180919">
        <w:rPr>
          <w:rFonts w:ascii="Times New Roman" w:hAnsi="Times New Roman" w:cs="Times New Roman"/>
          <w:sz w:val="24"/>
          <w:szCs w:val="24"/>
        </w:rPr>
        <w:t xml:space="preserve"> al igual que</w:t>
      </w:r>
      <w:r w:rsidR="009D7401">
        <w:rPr>
          <w:rFonts w:ascii="Times New Roman" w:hAnsi="Times New Roman" w:cs="Times New Roman"/>
          <w:sz w:val="24"/>
          <w:szCs w:val="24"/>
        </w:rPr>
        <w:t xml:space="preserve"> la hipercolesterolemia y </w:t>
      </w:r>
      <w:r w:rsidR="00180919" w:rsidRPr="00180919">
        <w:rPr>
          <w:rFonts w:ascii="Times New Roman" w:hAnsi="Times New Roman" w:cs="Times New Roman"/>
          <w:sz w:val="24"/>
          <w:szCs w:val="24"/>
        </w:rPr>
        <w:t xml:space="preserve"> la </w:t>
      </w:r>
      <w:r w:rsidR="00180919" w:rsidRPr="00180919">
        <w:rPr>
          <w:rFonts w:ascii="Times New Roman" w:hAnsi="Times New Roman" w:cs="Times New Roman"/>
          <w:sz w:val="24"/>
          <w:szCs w:val="24"/>
        </w:rPr>
        <w:lastRenderedPageBreak/>
        <w:t>migraña</w:t>
      </w:r>
      <w:r w:rsidR="009D7401">
        <w:rPr>
          <w:rFonts w:ascii="Times New Roman" w:hAnsi="Times New Roman" w:cs="Times New Roman"/>
          <w:sz w:val="24"/>
          <w:szCs w:val="24"/>
        </w:rPr>
        <w:t xml:space="preserve"> la cual en este tipo de patologías eran comorbilidades de gran interés. </w:t>
      </w:r>
      <w:r w:rsidR="00180919" w:rsidRPr="00180919">
        <w:rPr>
          <w:rFonts w:ascii="Times New Roman" w:hAnsi="Times New Roman" w:cs="Times New Roman"/>
          <w:sz w:val="24"/>
          <w:szCs w:val="24"/>
        </w:rPr>
        <w:t xml:space="preserve">Los </w:t>
      </w:r>
      <w:r w:rsidR="009D7401" w:rsidRPr="00180919">
        <w:rPr>
          <w:rFonts w:ascii="Times New Roman" w:hAnsi="Times New Roman" w:cs="Times New Roman"/>
          <w:sz w:val="24"/>
          <w:szCs w:val="24"/>
        </w:rPr>
        <w:t>pacientes</w:t>
      </w:r>
      <w:r w:rsidR="00180919" w:rsidRPr="00180919">
        <w:rPr>
          <w:rFonts w:ascii="Times New Roman" w:hAnsi="Times New Roman" w:cs="Times New Roman"/>
          <w:sz w:val="24"/>
          <w:szCs w:val="24"/>
        </w:rPr>
        <w:t xml:space="preserve"> en característica</w:t>
      </w:r>
      <w:r w:rsidR="009D7401">
        <w:rPr>
          <w:rFonts w:ascii="Times New Roman" w:hAnsi="Times New Roman" w:cs="Times New Roman"/>
          <w:sz w:val="24"/>
          <w:szCs w:val="24"/>
        </w:rPr>
        <w:t xml:space="preserve">s basales se evidencia que tenían </w:t>
      </w:r>
      <w:r w:rsidR="00180919" w:rsidRPr="00180919">
        <w:rPr>
          <w:rFonts w:ascii="Times New Roman" w:hAnsi="Times New Roman" w:cs="Times New Roman"/>
          <w:sz w:val="24"/>
          <w:szCs w:val="24"/>
        </w:rPr>
        <w:t xml:space="preserve"> un evento previo en el 10% de los pacientes, sin embargo no concuerda con el re</w:t>
      </w:r>
      <w:r w:rsidR="009D7401">
        <w:rPr>
          <w:rFonts w:ascii="Times New Roman" w:hAnsi="Times New Roman" w:cs="Times New Roman"/>
          <w:sz w:val="24"/>
          <w:szCs w:val="24"/>
        </w:rPr>
        <w:t>sto de los números estadísticos</w:t>
      </w:r>
      <w:r w:rsidR="006D36BC">
        <w:rPr>
          <w:rFonts w:ascii="Times New Roman" w:hAnsi="Times New Roman" w:cs="Times New Roman"/>
          <w:sz w:val="24"/>
          <w:szCs w:val="24"/>
        </w:rPr>
        <w:t>.</w:t>
      </w:r>
    </w:p>
    <w:p w14:paraId="7DEC4BB8" w14:textId="77777777" w:rsidR="00300D85" w:rsidRDefault="00E821FE" w:rsidP="0069225A">
      <w:pPr>
        <w:pStyle w:val="Prrafodelista"/>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discusión de la TABLA 2  la </w:t>
      </w:r>
      <w:r w:rsidR="001F33FC">
        <w:rPr>
          <w:rFonts w:ascii="Times New Roman" w:hAnsi="Times New Roman" w:cs="Times New Roman"/>
          <w:sz w:val="24"/>
          <w:szCs w:val="24"/>
        </w:rPr>
        <w:t>Dra.</w:t>
      </w:r>
      <w:r>
        <w:rPr>
          <w:rFonts w:ascii="Times New Roman" w:hAnsi="Times New Roman" w:cs="Times New Roman"/>
          <w:sz w:val="24"/>
          <w:szCs w:val="24"/>
        </w:rPr>
        <w:t xml:space="preserve"> Infante pregunta acerca de la interpretación de los eventos ocurridos en los pacientes con cierre de foramen oval expresados en tasa a lo que se responde que las tasas al no poderse expresar en decimales, se engloba a 1 evento por 100 pacientes año, del mismo modo la </w:t>
      </w:r>
      <w:r w:rsidR="001F33FC">
        <w:rPr>
          <w:rFonts w:ascii="Times New Roman" w:hAnsi="Times New Roman" w:cs="Times New Roman"/>
          <w:sz w:val="24"/>
          <w:szCs w:val="24"/>
        </w:rPr>
        <w:t>Dra.</w:t>
      </w:r>
      <w:r>
        <w:rPr>
          <w:rFonts w:ascii="Times New Roman" w:hAnsi="Times New Roman" w:cs="Times New Roman"/>
          <w:sz w:val="24"/>
          <w:szCs w:val="24"/>
        </w:rPr>
        <w:t xml:space="preserve"> </w:t>
      </w:r>
      <w:r w:rsidR="001F33FC">
        <w:rPr>
          <w:rFonts w:ascii="Times New Roman" w:hAnsi="Times New Roman" w:cs="Times New Roman"/>
          <w:sz w:val="24"/>
          <w:szCs w:val="24"/>
        </w:rPr>
        <w:t>González</w:t>
      </w:r>
      <w:r>
        <w:rPr>
          <w:rFonts w:ascii="Times New Roman" w:hAnsi="Times New Roman" w:cs="Times New Roman"/>
          <w:sz w:val="24"/>
          <w:szCs w:val="24"/>
        </w:rPr>
        <w:t xml:space="preserve"> hace la acotación  de aproximar</w:t>
      </w:r>
      <w:r w:rsidRPr="00E821FE">
        <w:rPr>
          <w:rFonts w:ascii="Times New Roman" w:hAnsi="Times New Roman" w:cs="Times New Roman"/>
          <w:sz w:val="24"/>
          <w:szCs w:val="24"/>
        </w:rPr>
        <w:t xml:space="preserve"> lo</w:t>
      </w:r>
      <w:r w:rsidR="00300D85">
        <w:rPr>
          <w:rFonts w:ascii="Times New Roman" w:hAnsi="Times New Roman" w:cs="Times New Roman"/>
          <w:sz w:val="24"/>
          <w:szCs w:val="24"/>
        </w:rPr>
        <w:t xml:space="preserve">s pacientes años a 1000 </w:t>
      </w:r>
      <w:r w:rsidRPr="00E821FE">
        <w:rPr>
          <w:rFonts w:ascii="Times New Roman" w:hAnsi="Times New Roman" w:cs="Times New Roman"/>
          <w:sz w:val="24"/>
          <w:szCs w:val="24"/>
        </w:rPr>
        <w:t xml:space="preserve"> </w:t>
      </w:r>
      <w:r>
        <w:rPr>
          <w:rFonts w:ascii="Times New Roman" w:hAnsi="Times New Roman" w:cs="Times New Roman"/>
          <w:sz w:val="24"/>
          <w:szCs w:val="24"/>
        </w:rPr>
        <w:t xml:space="preserve">evidenciándose  6 eventos por 1000 paciente </w:t>
      </w:r>
      <w:r w:rsidR="00300D85">
        <w:rPr>
          <w:rFonts w:ascii="Times New Roman" w:hAnsi="Times New Roman" w:cs="Times New Roman"/>
          <w:sz w:val="24"/>
          <w:szCs w:val="24"/>
        </w:rPr>
        <w:t xml:space="preserve"> año en  el grupo de cierre</w:t>
      </w:r>
      <w:r w:rsidRPr="00E821FE">
        <w:rPr>
          <w:rFonts w:ascii="Times New Roman" w:hAnsi="Times New Roman" w:cs="Times New Roman"/>
          <w:sz w:val="24"/>
          <w:szCs w:val="24"/>
        </w:rPr>
        <w:t xml:space="preserve"> de FOP vs 10 eventos por 1000p</w:t>
      </w:r>
      <w:r w:rsidR="00300D85">
        <w:rPr>
          <w:rFonts w:ascii="Times New Roman" w:hAnsi="Times New Roman" w:cs="Times New Roman"/>
          <w:sz w:val="24"/>
          <w:szCs w:val="24"/>
        </w:rPr>
        <w:t>a</w:t>
      </w:r>
      <w:r w:rsidRPr="00E821FE">
        <w:rPr>
          <w:rFonts w:ascii="Times New Roman" w:hAnsi="Times New Roman" w:cs="Times New Roman"/>
          <w:sz w:val="24"/>
          <w:szCs w:val="24"/>
        </w:rPr>
        <w:t>c</w:t>
      </w:r>
      <w:r w:rsidR="00300D85">
        <w:rPr>
          <w:rFonts w:ascii="Times New Roman" w:hAnsi="Times New Roman" w:cs="Times New Roman"/>
          <w:sz w:val="24"/>
          <w:szCs w:val="24"/>
        </w:rPr>
        <w:t>ien</w:t>
      </w:r>
      <w:r w:rsidRPr="00E821FE">
        <w:rPr>
          <w:rFonts w:ascii="Times New Roman" w:hAnsi="Times New Roman" w:cs="Times New Roman"/>
          <w:sz w:val="24"/>
          <w:szCs w:val="24"/>
        </w:rPr>
        <w:t>tes</w:t>
      </w:r>
      <w:r w:rsidR="00300D85">
        <w:rPr>
          <w:rFonts w:ascii="Times New Roman" w:hAnsi="Times New Roman" w:cs="Times New Roman"/>
          <w:sz w:val="24"/>
          <w:szCs w:val="24"/>
        </w:rPr>
        <w:t xml:space="preserve"> años en tratamiento </w:t>
      </w:r>
      <w:r w:rsidRPr="00E821FE">
        <w:rPr>
          <w:rFonts w:ascii="Times New Roman" w:hAnsi="Times New Roman" w:cs="Times New Roman"/>
          <w:sz w:val="24"/>
          <w:szCs w:val="24"/>
        </w:rPr>
        <w:t xml:space="preserve"> </w:t>
      </w:r>
      <w:r w:rsidR="00300D85" w:rsidRPr="00E821FE">
        <w:rPr>
          <w:rFonts w:ascii="Times New Roman" w:hAnsi="Times New Roman" w:cs="Times New Roman"/>
          <w:sz w:val="24"/>
          <w:szCs w:val="24"/>
        </w:rPr>
        <w:t>médico</w:t>
      </w:r>
      <w:r w:rsidRPr="00E821FE">
        <w:rPr>
          <w:rFonts w:ascii="Times New Roman" w:hAnsi="Times New Roman" w:cs="Times New Roman"/>
          <w:sz w:val="24"/>
          <w:szCs w:val="24"/>
        </w:rPr>
        <w:t xml:space="preserve"> e</w:t>
      </w:r>
      <w:r w:rsidR="00300D85">
        <w:rPr>
          <w:rFonts w:ascii="Times New Roman" w:hAnsi="Times New Roman" w:cs="Times New Roman"/>
          <w:sz w:val="24"/>
          <w:szCs w:val="24"/>
        </w:rPr>
        <w:t xml:space="preserve">videnciándose desde este punto de vista supremacía del tratamiento </w:t>
      </w:r>
      <w:r w:rsidR="00300D85" w:rsidRPr="00E821FE">
        <w:rPr>
          <w:rFonts w:ascii="Times New Roman" w:hAnsi="Times New Roman" w:cs="Times New Roman"/>
          <w:sz w:val="24"/>
          <w:szCs w:val="24"/>
        </w:rPr>
        <w:t>médico</w:t>
      </w:r>
      <w:r w:rsidR="00300D85">
        <w:rPr>
          <w:rFonts w:ascii="Times New Roman" w:hAnsi="Times New Roman" w:cs="Times New Roman"/>
          <w:sz w:val="24"/>
          <w:szCs w:val="24"/>
        </w:rPr>
        <w:t xml:space="preserve"> sobre el cierre del FOP</w:t>
      </w:r>
      <w:r w:rsidRPr="00E821FE">
        <w:rPr>
          <w:rFonts w:ascii="Times New Roman" w:hAnsi="Times New Roman" w:cs="Times New Roman"/>
          <w:sz w:val="24"/>
          <w:szCs w:val="24"/>
        </w:rPr>
        <w:t>,</w:t>
      </w:r>
      <w:r w:rsidR="00300D85">
        <w:rPr>
          <w:rFonts w:ascii="Times New Roman" w:hAnsi="Times New Roman" w:cs="Times New Roman"/>
          <w:sz w:val="24"/>
          <w:szCs w:val="24"/>
        </w:rPr>
        <w:t xml:space="preserve"> la Dra.  Infante realiza aclaratoria  que </w:t>
      </w:r>
      <w:r w:rsidRPr="00E821FE">
        <w:rPr>
          <w:rFonts w:ascii="Times New Roman" w:hAnsi="Times New Roman" w:cs="Times New Roman"/>
          <w:sz w:val="24"/>
          <w:szCs w:val="24"/>
        </w:rPr>
        <w:t>cuando hay tablas que expresan valores pequeños producen dificulta</w:t>
      </w:r>
      <w:r w:rsidR="00300D85">
        <w:rPr>
          <w:rFonts w:ascii="Times New Roman" w:hAnsi="Times New Roman" w:cs="Times New Roman"/>
          <w:sz w:val="24"/>
          <w:szCs w:val="24"/>
        </w:rPr>
        <w:t xml:space="preserve">d para la interpretación,  y enfatiza </w:t>
      </w:r>
      <w:r w:rsidRPr="00E821FE">
        <w:rPr>
          <w:rFonts w:ascii="Times New Roman" w:hAnsi="Times New Roman" w:cs="Times New Roman"/>
          <w:sz w:val="24"/>
          <w:szCs w:val="24"/>
        </w:rPr>
        <w:t xml:space="preserve"> que como clínico</w:t>
      </w:r>
      <w:r w:rsidR="00300D85">
        <w:rPr>
          <w:rFonts w:ascii="Times New Roman" w:hAnsi="Times New Roman" w:cs="Times New Roman"/>
          <w:sz w:val="24"/>
          <w:szCs w:val="24"/>
        </w:rPr>
        <w:t>s</w:t>
      </w:r>
      <w:r w:rsidRPr="00E821FE">
        <w:rPr>
          <w:rFonts w:ascii="Times New Roman" w:hAnsi="Times New Roman" w:cs="Times New Roman"/>
          <w:sz w:val="24"/>
          <w:szCs w:val="24"/>
        </w:rPr>
        <w:t xml:space="preserve"> debemos realizar interpretación  llevando las tasas </w:t>
      </w:r>
      <w:r w:rsidR="00300D85">
        <w:rPr>
          <w:rFonts w:ascii="Times New Roman" w:hAnsi="Times New Roman" w:cs="Times New Roman"/>
          <w:sz w:val="24"/>
          <w:szCs w:val="24"/>
        </w:rPr>
        <w:t xml:space="preserve">a </w:t>
      </w:r>
      <w:r w:rsidR="00300D85" w:rsidRPr="00E821FE">
        <w:rPr>
          <w:rFonts w:ascii="Times New Roman" w:hAnsi="Times New Roman" w:cs="Times New Roman"/>
          <w:sz w:val="24"/>
          <w:szCs w:val="24"/>
        </w:rPr>
        <w:t>número</w:t>
      </w:r>
      <w:r w:rsidR="00300D85">
        <w:rPr>
          <w:rFonts w:ascii="Times New Roman" w:hAnsi="Times New Roman" w:cs="Times New Roman"/>
          <w:sz w:val="24"/>
          <w:szCs w:val="24"/>
        </w:rPr>
        <w:t>s</w:t>
      </w:r>
      <w:r w:rsidRPr="00E821FE">
        <w:rPr>
          <w:rFonts w:ascii="Times New Roman" w:hAnsi="Times New Roman" w:cs="Times New Roman"/>
          <w:sz w:val="24"/>
          <w:szCs w:val="24"/>
        </w:rPr>
        <w:t xml:space="preserve"> enteros con población de 1000 p</w:t>
      </w:r>
      <w:r w:rsidR="00300D85">
        <w:rPr>
          <w:rFonts w:ascii="Times New Roman" w:hAnsi="Times New Roman" w:cs="Times New Roman"/>
          <w:sz w:val="24"/>
          <w:szCs w:val="24"/>
        </w:rPr>
        <w:t>a</w:t>
      </w:r>
      <w:r w:rsidRPr="00E821FE">
        <w:rPr>
          <w:rFonts w:ascii="Times New Roman" w:hAnsi="Times New Roman" w:cs="Times New Roman"/>
          <w:sz w:val="24"/>
          <w:szCs w:val="24"/>
        </w:rPr>
        <w:t>c</w:t>
      </w:r>
      <w:r w:rsidR="00300D85">
        <w:rPr>
          <w:rFonts w:ascii="Times New Roman" w:hAnsi="Times New Roman" w:cs="Times New Roman"/>
          <w:sz w:val="24"/>
          <w:szCs w:val="24"/>
        </w:rPr>
        <w:t>ien</w:t>
      </w:r>
      <w:r w:rsidRPr="00E821FE">
        <w:rPr>
          <w:rFonts w:ascii="Times New Roman" w:hAnsi="Times New Roman" w:cs="Times New Roman"/>
          <w:sz w:val="24"/>
          <w:szCs w:val="24"/>
        </w:rPr>
        <w:t xml:space="preserve">tes años. Aunque el articulo permite realizar conclusiones sobre el cierre de FOP, se </w:t>
      </w:r>
      <w:r w:rsidR="00300D85" w:rsidRPr="00E821FE">
        <w:rPr>
          <w:rFonts w:ascii="Times New Roman" w:hAnsi="Times New Roman" w:cs="Times New Roman"/>
          <w:sz w:val="24"/>
          <w:szCs w:val="24"/>
        </w:rPr>
        <w:t>evidencia</w:t>
      </w:r>
      <w:r w:rsidRPr="00E821FE">
        <w:rPr>
          <w:rFonts w:ascii="Times New Roman" w:hAnsi="Times New Roman" w:cs="Times New Roman"/>
          <w:sz w:val="24"/>
          <w:szCs w:val="24"/>
        </w:rPr>
        <w:t xml:space="preserve"> clínicamente que no h</w:t>
      </w:r>
      <w:r w:rsidR="00284C21">
        <w:rPr>
          <w:rFonts w:ascii="Times New Roman" w:hAnsi="Times New Roman" w:cs="Times New Roman"/>
          <w:sz w:val="24"/>
          <w:szCs w:val="24"/>
        </w:rPr>
        <w:t xml:space="preserve">ay superioridad uno con el otro </w:t>
      </w:r>
      <w:r w:rsidR="00284C21" w:rsidRPr="00284C21">
        <w:rPr>
          <w:rFonts w:ascii="Times New Roman" w:hAnsi="Times New Roman" w:cs="Times New Roman"/>
          <w:sz w:val="24"/>
          <w:szCs w:val="24"/>
        </w:rPr>
        <w:t xml:space="preserve">La </w:t>
      </w:r>
      <w:r w:rsidR="001F33FC" w:rsidRPr="00284C21">
        <w:rPr>
          <w:rFonts w:ascii="Times New Roman" w:hAnsi="Times New Roman" w:cs="Times New Roman"/>
          <w:sz w:val="24"/>
          <w:szCs w:val="24"/>
        </w:rPr>
        <w:t xml:space="preserve"> Dra. Infante sugiere que como clínicos al momento de la interpretación de esta figura, se indique que aunque el estadístico </w:t>
      </w:r>
      <w:proofErr w:type="spellStart"/>
      <w:r w:rsidR="001F33FC" w:rsidRPr="00284C21">
        <w:rPr>
          <w:rFonts w:ascii="Times New Roman" w:hAnsi="Times New Roman" w:cs="Times New Roman"/>
          <w:sz w:val="24"/>
          <w:szCs w:val="24"/>
        </w:rPr>
        <w:t>Hazzar</w:t>
      </w:r>
      <w:proofErr w:type="spellEnd"/>
      <w:r w:rsidR="001F33FC" w:rsidRPr="00284C21">
        <w:rPr>
          <w:rFonts w:ascii="Times New Roman" w:hAnsi="Times New Roman" w:cs="Times New Roman"/>
          <w:sz w:val="24"/>
          <w:szCs w:val="24"/>
        </w:rPr>
        <w:t xml:space="preserve"> Ratio presenta valores pequeños dando dificultad para la interpretación, la tasa de eventos es de gran importancia debido a que se observa mayor tasa de eventos de recurrencia  en los pacientes en el grupo de terapia medica vs el grupo de cierre de FOP.</w:t>
      </w:r>
    </w:p>
    <w:p w14:paraId="6D21C7B4" w14:textId="77777777" w:rsidR="00300D85" w:rsidRDefault="00284C21" w:rsidP="0069225A">
      <w:pPr>
        <w:pStyle w:val="Prrafodelista"/>
        <w:numPr>
          <w:ilvl w:val="0"/>
          <w:numId w:val="7"/>
        </w:numPr>
        <w:spacing w:after="200" w:line="360" w:lineRule="auto"/>
        <w:jc w:val="both"/>
        <w:rPr>
          <w:rFonts w:ascii="Times New Roman" w:hAnsi="Times New Roman" w:cs="Times New Roman"/>
          <w:sz w:val="24"/>
          <w:szCs w:val="24"/>
        </w:rPr>
      </w:pPr>
      <w:r w:rsidRPr="00284C21">
        <w:rPr>
          <w:rFonts w:ascii="Times New Roman" w:hAnsi="Times New Roman" w:cs="Times New Roman"/>
          <w:sz w:val="24"/>
          <w:szCs w:val="24"/>
        </w:rPr>
        <w:t xml:space="preserve">En cuanto la FIGURA 1-A  donde se discutió acerca de los eventos del punto final primario, donde la Dra. Infante acota sobre  una debilidad  del estudio </w:t>
      </w:r>
      <w:r>
        <w:rPr>
          <w:rFonts w:ascii="Times New Roman" w:hAnsi="Times New Roman" w:cs="Times New Roman"/>
          <w:sz w:val="24"/>
          <w:szCs w:val="24"/>
        </w:rPr>
        <w:t>da</w:t>
      </w:r>
      <w:r w:rsidRPr="00284C21">
        <w:rPr>
          <w:rFonts w:ascii="Times New Roman" w:hAnsi="Times New Roman" w:cs="Times New Roman"/>
          <w:sz w:val="24"/>
          <w:szCs w:val="24"/>
        </w:rPr>
        <w:t xml:space="preserve">da por </w:t>
      </w:r>
      <w:r>
        <w:rPr>
          <w:rFonts w:ascii="Times New Roman" w:hAnsi="Times New Roman" w:cs="Times New Roman"/>
          <w:sz w:val="24"/>
          <w:szCs w:val="24"/>
        </w:rPr>
        <w:t xml:space="preserve"> la </w:t>
      </w:r>
      <w:r w:rsidRPr="00284C21">
        <w:rPr>
          <w:rFonts w:ascii="Times New Roman" w:hAnsi="Times New Roman" w:cs="Times New Roman"/>
          <w:sz w:val="24"/>
          <w:szCs w:val="24"/>
        </w:rPr>
        <w:t xml:space="preserve"> perdida más del 50% </w:t>
      </w:r>
      <w:r>
        <w:rPr>
          <w:rFonts w:ascii="Times New Roman" w:hAnsi="Times New Roman" w:cs="Times New Roman"/>
          <w:sz w:val="24"/>
          <w:szCs w:val="24"/>
        </w:rPr>
        <w:t xml:space="preserve"> </w:t>
      </w:r>
      <w:r w:rsidR="00DC26E8">
        <w:rPr>
          <w:rFonts w:ascii="Times New Roman" w:hAnsi="Times New Roman" w:cs="Times New Roman"/>
          <w:sz w:val="24"/>
          <w:szCs w:val="24"/>
        </w:rPr>
        <w:t xml:space="preserve"> durante la evaluación en el tiempo </w:t>
      </w:r>
      <w:r>
        <w:rPr>
          <w:rFonts w:ascii="Times New Roman" w:hAnsi="Times New Roman" w:cs="Times New Roman"/>
          <w:sz w:val="24"/>
          <w:szCs w:val="24"/>
        </w:rPr>
        <w:t xml:space="preserve">de los pacientes </w:t>
      </w:r>
      <w:r w:rsidR="00DC26E8">
        <w:rPr>
          <w:rFonts w:ascii="Times New Roman" w:hAnsi="Times New Roman" w:cs="Times New Roman"/>
          <w:sz w:val="24"/>
          <w:szCs w:val="24"/>
        </w:rPr>
        <w:t xml:space="preserve">sin </w:t>
      </w:r>
      <w:r>
        <w:rPr>
          <w:rFonts w:ascii="Times New Roman" w:hAnsi="Times New Roman" w:cs="Times New Roman"/>
          <w:sz w:val="24"/>
          <w:szCs w:val="24"/>
        </w:rPr>
        <w:t>especifica</w:t>
      </w:r>
      <w:r w:rsidR="00DC26E8">
        <w:rPr>
          <w:rFonts w:ascii="Times New Roman" w:hAnsi="Times New Roman" w:cs="Times New Roman"/>
          <w:sz w:val="24"/>
          <w:szCs w:val="24"/>
        </w:rPr>
        <w:t>r</w:t>
      </w:r>
      <w:r w:rsidRPr="00284C21">
        <w:rPr>
          <w:rFonts w:ascii="Times New Roman" w:hAnsi="Times New Roman" w:cs="Times New Roman"/>
          <w:sz w:val="24"/>
          <w:szCs w:val="24"/>
        </w:rPr>
        <w:t xml:space="preserve">, </w:t>
      </w:r>
      <w:r w:rsidR="00DC26E8">
        <w:rPr>
          <w:rFonts w:ascii="Times New Roman" w:hAnsi="Times New Roman" w:cs="Times New Roman"/>
          <w:sz w:val="24"/>
          <w:szCs w:val="24"/>
        </w:rPr>
        <w:t xml:space="preserve">y es </w:t>
      </w:r>
      <w:r w:rsidRPr="00284C21">
        <w:rPr>
          <w:rFonts w:ascii="Times New Roman" w:hAnsi="Times New Roman" w:cs="Times New Roman"/>
          <w:sz w:val="24"/>
          <w:szCs w:val="24"/>
        </w:rPr>
        <w:t xml:space="preserve"> después del 6to año</w:t>
      </w:r>
      <w:r w:rsidR="00DC26E8">
        <w:rPr>
          <w:rFonts w:ascii="Times New Roman" w:hAnsi="Times New Roman" w:cs="Times New Roman"/>
          <w:sz w:val="24"/>
          <w:szCs w:val="24"/>
        </w:rPr>
        <w:t xml:space="preserve"> donde </w:t>
      </w:r>
      <w:r w:rsidRPr="00284C21">
        <w:rPr>
          <w:rFonts w:ascii="Times New Roman" w:hAnsi="Times New Roman" w:cs="Times New Roman"/>
          <w:sz w:val="24"/>
          <w:szCs w:val="24"/>
        </w:rPr>
        <w:t xml:space="preserve"> se ve la diferencia entre las 2 curvas pero se ha perdido más de la mitad de los pacientes, no se aclara porque en el seguimiento se acercan </w:t>
      </w:r>
      <w:r w:rsidR="00DC26E8">
        <w:rPr>
          <w:rFonts w:ascii="Times New Roman" w:hAnsi="Times New Roman" w:cs="Times New Roman"/>
          <w:sz w:val="24"/>
          <w:szCs w:val="24"/>
        </w:rPr>
        <w:t xml:space="preserve"> </w:t>
      </w:r>
      <w:r w:rsidRPr="00284C21">
        <w:rPr>
          <w:rFonts w:ascii="Times New Roman" w:hAnsi="Times New Roman" w:cs="Times New Roman"/>
          <w:sz w:val="24"/>
          <w:szCs w:val="24"/>
        </w:rPr>
        <w:t xml:space="preserve">las curvas en el 4to y 5to año si es por </w:t>
      </w:r>
      <w:r w:rsidR="00DC26E8">
        <w:rPr>
          <w:rFonts w:ascii="Times New Roman" w:hAnsi="Times New Roman" w:cs="Times New Roman"/>
          <w:sz w:val="24"/>
          <w:szCs w:val="24"/>
        </w:rPr>
        <w:t xml:space="preserve"> </w:t>
      </w:r>
      <w:r w:rsidRPr="00284C21">
        <w:rPr>
          <w:rFonts w:ascii="Times New Roman" w:hAnsi="Times New Roman" w:cs="Times New Roman"/>
          <w:sz w:val="24"/>
          <w:szCs w:val="24"/>
        </w:rPr>
        <w:t>muerte por otras causas o por algún evento biológico.</w:t>
      </w:r>
    </w:p>
    <w:p w14:paraId="43F739F4" w14:textId="12DAB5C8" w:rsidR="00E330C1" w:rsidRDefault="00DC26E8" w:rsidP="0069225A">
      <w:pPr>
        <w:pStyle w:val="Prrafodelista"/>
        <w:numPr>
          <w:ilvl w:val="0"/>
          <w:numId w:val="7"/>
        </w:numPr>
        <w:spacing w:after="200" w:line="360" w:lineRule="auto"/>
        <w:jc w:val="both"/>
        <w:rPr>
          <w:rFonts w:ascii="Times New Roman" w:hAnsi="Times New Roman" w:cs="Times New Roman"/>
          <w:sz w:val="24"/>
          <w:szCs w:val="24"/>
        </w:rPr>
      </w:pPr>
      <w:r w:rsidRPr="00E330C1">
        <w:rPr>
          <w:rFonts w:ascii="Times New Roman" w:hAnsi="Times New Roman" w:cs="Times New Roman"/>
          <w:sz w:val="24"/>
          <w:szCs w:val="24"/>
        </w:rPr>
        <w:t xml:space="preserve">En la </w:t>
      </w:r>
      <w:r w:rsidR="00E330C1" w:rsidRPr="00E330C1">
        <w:rPr>
          <w:rFonts w:ascii="Times New Roman" w:hAnsi="Times New Roman" w:cs="Times New Roman"/>
          <w:sz w:val="24"/>
          <w:szCs w:val="24"/>
        </w:rPr>
        <w:t xml:space="preserve">FIGURA 2,  se hace la acotación acerca del primer </w:t>
      </w:r>
      <w:proofErr w:type="spellStart"/>
      <w:r w:rsidR="00E330C1" w:rsidRPr="00E330C1">
        <w:rPr>
          <w:rFonts w:ascii="Times New Roman" w:hAnsi="Times New Roman" w:cs="Times New Roman"/>
          <w:sz w:val="24"/>
          <w:szCs w:val="24"/>
        </w:rPr>
        <w:t>items</w:t>
      </w:r>
      <w:proofErr w:type="spellEnd"/>
      <w:r w:rsidR="00E330C1" w:rsidRPr="00E330C1">
        <w:rPr>
          <w:rFonts w:ascii="Times New Roman" w:hAnsi="Times New Roman" w:cs="Times New Roman"/>
          <w:sz w:val="24"/>
          <w:szCs w:val="24"/>
        </w:rPr>
        <w:t xml:space="preserve"> donde se expresa todos los eventos que en tablas anteriores expresaba</w:t>
      </w:r>
      <w:r w:rsidR="00E330C1">
        <w:rPr>
          <w:rFonts w:ascii="Times New Roman" w:hAnsi="Times New Roman" w:cs="Times New Roman"/>
          <w:sz w:val="24"/>
          <w:szCs w:val="24"/>
        </w:rPr>
        <w:t xml:space="preserve"> los rangos de la unidad en </w:t>
      </w:r>
      <w:r w:rsidR="00E330C1">
        <w:rPr>
          <w:rFonts w:ascii="Times New Roman" w:hAnsi="Times New Roman" w:cs="Times New Roman"/>
          <w:sz w:val="24"/>
          <w:szCs w:val="24"/>
        </w:rPr>
        <w:lastRenderedPageBreak/>
        <w:t>0.999 en esta figura</w:t>
      </w:r>
      <w:r w:rsidR="00160B13">
        <w:rPr>
          <w:rFonts w:ascii="Times New Roman" w:hAnsi="Times New Roman" w:cs="Times New Roman"/>
          <w:sz w:val="24"/>
          <w:szCs w:val="24"/>
        </w:rPr>
        <w:t xml:space="preserve"> lo expresan en 1, la Dra. Raquel González </w:t>
      </w:r>
      <w:r w:rsidR="00E330C1">
        <w:rPr>
          <w:rFonts w:ascii="Times New Roman" w:hAnsi="Times New Roman" w:cs="Times New Roman"/>
          <w:sz w:val="24"/>
          <w:szCs w:val="24"/>
        </w:rPr>
        <w:t xml:space="preserve"> pregunta acerca de quien patrocinaba el estudio a los que se responde ST JUD</w:t>
      </w:r>
      <w:r w:rsidR="005845B7">
        <w:rPr>
          <w:rFonts w:ascii="Times New Roman" w:hAnsi="Times New Roman" w:cs="Times New Roman"/>
          <w:sz w:val="24"/>
          <w:szCs w:val="24"/>
        </w:rPr>
        <w:t>E MEDICAL</w:t>
      </w:r>
      <w:r w:rsidR="00E330C1">
        <w:rPr>
          <w:rFonts w:ascii="Times New Roman" w:hAnsi="Times New Roman" w:cs="Times New Roman"/>
          <w:sz w:val="24"/>
          <w:szCs w:val="24"/>
        </w:rPr>
        <w:t>.</w:t>
      </w:r>
    </w:p>
    <w:p w14:paraId="7E771F54" w14:textId="77777777" w:rsidR="0069225A" w:rsidRDefault="00E330C1" w:rsidP="0069225A">
      <w:pPr>
        <w:pStyle w:val="Prrafodelista"/>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TABLA 3 donde se habla sobre efectos adversos del cierre del FOP de forma percutánea, </w:t>
      </w:r>
      <w:r w:rsidR="00160B13">
        <w:rPr>
          <w:rFonts w:ascii="Times New Roman" w:hAnsi="Times New Roman" w:cs="Times New Roman"/>
          <w:sz w:val="24"/>
          <w:szCs w:val="24"/>
        </w:rPr>
        <w:t xml:space="preserve"> se indica durante  la discusión sobre la baja incidencia de efectos adversos del mismo, sin embargo la Dra. González  comenta que solo por presentar pocos efectos adversos no es indicativo que todo foramen deba cerrarse por vía percutánea. </w:t>
      </w:r>
    </w:p>
    <w:p w14:paraId="3AF9C39D" w14:textId="77777777" w:rsidR="0069225A" w:rsidRPr="0069225A" w:rsidRDefault="0069225A" w:rsidP="0069225A">
      <w:pPr>
        <w:pStyle w:val="Prrafodelista"/>
        <w:numPr>
          <w:ilvl w:val="0"/>
          <w:numId w:val="7"/>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Para concluir el Dr.</w:t>
      </w:r>
      <w:r w:rsidRPr="0069225A">
        <w:rPr>
          <w:rFonts w:ascii="Times New Roman" w:hAnsi="Times New Roman" w:cs="Times New Roman"/>
          <w:sz w:val="24"/>
          <w:szCs w:val="24"/>
        </w:rPr>
        <w:t xml:space="preserve"> Ortiz indica que este artículo es diferente debido</w:t>
      </w:r>
      <w:r>
        <w:rPr>
          <w:rFonts w:ascii="Times New Roman" w:hAnsi="Times New Roman" w:cs="Times New Roman"/>
          <w:sz w:val="24"/>
          <w:szCs w:val="24"/>
        </w:rPr>
        <w:t xml:space="preserve"> a que incluye pacientes con FOP</w:t>
      </w:r>
      <w:r w:rsidRPr="0069225A">
        <w:rPr>
          <w:rFonts w:ascii="Times New Roman" w:hAnsi="Times New Roman" w:cs="Times New Roman"/>
          <w:sz w:val="24"/>
          <w:szCs w:val="24"/>
        </w:rPr>
        <w:t xml:space="preserve"> de alto riesgo, por lo que impresiona que define un poco mejor el tipo de pacientes que deben ir a cierre. </w:t>
      </w:r>
    </w:p>
    <w:p w14:paraId="1AD23FAB" w14:textId="77777777" w:rsidR="00E330C1" w:rsidRPr="0069225A" w:rsidRDefault="00E330C1" w:rsidP="0069225A">
      <w:pPr>
        <w:pStyle w:val="Prrafodelista"/>
        <w:spacing w:after="200" w:line="360" w:lineRule="auto"/>
        <w:jc w:val="both"/>
        <w:rPr>
          <w:rFonts w:ascii="Times New Roman" w:hAnsi="Times New Roman" w:cs="Times New Roman"/>
          <w:sz w:val="24"/>
          <w:szCs w:val="24"/>
        </w:rPr>
      </w:pPr>
    </w:p>
    <w:sectPr w:rsidR="00E330C1" w:rsidRPr="0069225A" w:rsidSect="00AC23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7A7"/>
    <w:multiLevelType w:val="hybridMultilevel"/>
    <w:tmpl w:val="006ECE3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2091B94"/>
    <w:multiLevelType w:val="hybridMultilevel"/>
    <w:tmpl w:val="4CF4C28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1D94D04"/>
    <w:multiLevelType w:val="hybridMultilevel"/>
    <w:tmpl w:val="8D44D1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92B06BF"/>
    <w:multiLevelType w:val="hybridMultilevel"/>
    <w:tmpl w:val="0762AE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30B24652"/>
    <w:multiLevelType w:val="hybridMultilevel"/>
    <w:tmpl w:val="D07847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DF358E5"/>
    <w:multiLevelType w:val="hybridMultilevel"/>
    <w:tmpl w:val="625A755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DFA5F9A"/>
    <w:multiLevelType w:val="hybridMultilevel"/>
    <w:tmpl w:val="A2FE5322"/>
    <w:lvl w:ilvl="0" w:tplc="A8D46FB4">
      <w:start w:val="1"/>
      <w:numFmt w:val="bullet"/>
      <w:lvlText w:val="•"/>
      <w:lvlJc w:val="left"/>
      <w:pPr>
        <w:tabs>
          <w:tab w:val="num" w:pos="720"/>
        </w:tabs>
        <w:ind w:left="720" w:hanging="360"/>
      </w:pPr>
      <w:rPr>
        <w:rFonts w:ascii="Arial" w:hAnsi="Arial" w:hint="default"/>
      </w:rPr>
    </w:lvl>
    <w:lvl w:ilvl="1" w:tplc="EDE280AC" w:tentative="1">
      <w:start w:val="1"/>
      <w:numFmt w:val="bullet"/>
      <w:lvlText w:val="•"/>
      <w:lvlJc w:val="left"/>
      <w:pPr>
        <w:tabs>
          <w:tab w:val="num" w:pos="1440"/>
        </w:tabs>
        <w:ind w:left="1440" w:hanging="360"/>
      </w:pPr>
      <w:rPr>
        <w:rFonts w:ascii="Arial" w:hAnsi="Arial" w:hint="default"/>
      </w:rPr>
    </w:lvl>
    <w:lvl w:ilvl="2" w:tplc="E280CE1E" w:tentative="1">
      <w:start w:val="1"/>
      <w:numFmt w:val="bullet"/>
      <w:lvlText w:val="•"/>
      <w:lvlJc w:val="left"/>
      <w:pPr>
        <w:tabs>
          <w:tab w:val="num" w:pos="2160"/>
        </w:tabs>
        <w:ind w:left="2160" w:hanging="360"/>
      </w:pPr>
      <w:rPr>
        <w:rFonts w:ascii="Arial" w:hAnsi="Arial" w:hint="default"/>
      </w:rPr>
    </w:lvl>
    <w:lvl w:ilvl="3" w:tplc="D50A6E56" w:tentative="1">
      <w:start w:val="1"/>
      <w:numFmt w:val="bullet"/>
      <w:lvlText w:val="•"/>
      <w:lvlJc w:val="left"/>
      <w:pPr>
        <w:tabs>
          <w:tab w:val="num" w:pos="2880"/>
        </w:tabs>
        <w:ind w:left="2880" w:hanging="360"/>
      </w:pPr>
      <w:rPr>
        <w:rFonts w:ascii="Arial" w:hAnsi="Arial" w:hint="default"/>
      </w:rPr>
    </w:lvl>
    <w:lvl w:ilvl="4" w:tplc="53345800" w:tentative="1">
      <w:start w:val="1"/>
      <w:numFmt w:val="bullet"/>
      <w:lvlText w:val="•"/>
      <w:lvlJc w:val="left"/>
      <w:pPr>
        <w:tabs>
          <w:tab w:val="num" w:pos="3600"/>
        </w:tabs>
        <w:ind w:left="3600" w:hanging="360"/>
      </w:pPr>
      <w:rPr>
        <w:rFonts w:ascii="Arial" w:hAnsi="Arial" w:hint="default"/>
      </w:rPr>
    </w:lvl>
    <w:lvl w:ilvl="5" w:tplc="6A84C424" w:tentative="1">
      <w:start w:val="1"/>
      <w:numFmt w:val="bullet"/>
      <w:lvlText w:val="•"/>
      <w:lvlJc w:val="left"/>
      <w:pPr>
        <w:tabs>
          <w:tab w:val="num" w:pos="4320"/>
        </w:tabs>
        <w:ind w:left="4320" w:hanging="360"/>
      </w:pPr>
      <w:rPr>
        <w:rFonts w:ascii="Arial" w:hAnsi="Arial" w:hint="default"/>
      </w:rPr>
    </w:lvl>
    <w:lvl w:ilvl="6" w:tplc="18C80FA4" w:tentative="1">
      <w:start w:val="1"/>
      <w:numFmt w:val="bullet"/>
      <w:lvlText w:val="•"/>
      <w:lvlJc w:val="left"/>
      <w:pPr>
        <w:tabs>
          <w:tab w:val="num" w:pos="5040"/>
        </w:tabs>
        <w:ind w:left="5040" w:hanging="360"/>
      </w:pPr>
      <w:rPr>
        <w:rFonts w:ascii="Arial" w:hAnsi="Arial" w:hint="default"/>
      </w:rPr>
    </w:lvl>
    <w:lvl w:ilvl="7" w:tplc="7D362252" w:tentative="1">
      <w:start w:val="1"/>
      <w:numFmt w:val="bullet"/>
      <w:lvlText w:val="•"/>
      <w:lvlJc w:val="left"/>
      <w:pPr>
        <w:tabs>
          <w:tab w:val="num" w:pos="5760"/>
        </w:tabs>
        <w:ind w:left="5760" w:hanging="360"/>
      </w:pPr>
      <w:rPr>
        <w:rFonts w:ascii="Arial" w:hAnsi="Arial" w:hint="default"/>
      </w:rPr>
    </w:lvl>
    <w:lvl w:ilvl="8" w:tplc="2460F4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0A2BE3"/>
    <w:multiLevelType w:val="hybridMultilevel"/>
    <w:tmpl w:val="C188FA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4C064240"/>
    <w:multiLevelType w:val="hybridMultilevel"/>
    <w:tmpl w:val="C2BAF6AE"/>
    <w:lvl w:ilvl="0" w:tplc="372CDC86">
      <w:start w:val="1"/>
      <w:numFmt w:val="bullet"/>
      <w:lvlText w:val=""/>
      <w:lvlJc w:val="left"/>
      <w:pPr>
        <w:tabs>
          <w:tab w:val="num" w:pos="720"/>
        </w:tabs>
        <w:ind w:left="720" w:hanging="360"/>
      </w:pPr>
      <w:rPr>
        <w:rFonts w:ascii="Wingdings" w:hAnsi="Wingdings" w:hint="default"/>
      </w:rPr>
    </w:lvl>
    <w:lvl w:ilvl="1" w:tplc="7F824398" w:tentative="1">
      <w:start w:val="1"/>
      <w:numFmt w:val="bullet"/>
      <w:lvlText w:val=""/>
      <w:lvlJc w:val="left"/>
      <w:pPr>
        <w:tabs>
          <w:tab w:val="num" w:pos="1440"/>
        </w:tabs>
        <w:ind w:left="1440" w:hanging="360"/>
      </w:pPr>
      <w:rPr>
        <w:rFonts w:ascii="Wingdings" w:hAnsi="Wingdings" w:hint="default"/>
      </w:rPr>
    </w:lvl>
    <w:lvl w:ilvl="2" w:tplc="AFF27A70" w:tentative="1">
      <w:start w:val="1"/>
      <w:numFmt w:val="bullet"/>
      <w:lvlText w:val=""/>
      <w:lvlJc w:val="left"/>
      <w:pPr>
        <w:tabs>
          <w:tab w:val="num" w:pos="2160"/>
        </w:tabs>
        <w:ind w:left="2160" w:hanging="360"/>
      </w:pPr>
      <w:rPr>
        <w:rFonts w:ascii="Wingdings" w:hAnsi="Wingdings" w:hint="default"/>
      </w:rPr>
    </w:lvl>
    <w:lvl w:ilvl="3" w:tplc="8E68BCE2" w:tentative="1">
      <w:start w:val="1"/>
      <w:numFmt w:val="bullet"/>
      <w:lvlText w:val=""/>
      <w:lvlJc w:val="left"/>
      <w:pPr>
        <w:tabs>
          <w:tab w:val="num" w:pos="2880"/>
        </w:tabs>
        <w:ind w:left="2880" w:hanging="360"/>
      </w:pPr>
      <w:rPr>
        <w:rFonts w:ascii="Wingdings" w:hAnsi="Wingdings" w:hint="default"/>
      </w:rPr>
    </w:lvl>
    <w:lvl w:ilvl="4" w:tplc="D478B0BC" w:tentative="1">
      <w:start w:val="1"/>
      <w:numFmt w:val="bullet"/>
      <w:lvlText w:val=""/>
      <w:lvlJc w:val="left"/>
      <w:pPr>
        <w:tabs>
          <w:tab w:val="num" w:pos="3600"/>
        </w:tabs>
        <w:ind w:left="3600" w:hanging="360"/>
      </w:pPr>
      <w:rPr>
        <w:rFonts w:ascii="Wingdings" w:hAnsi="Wingdings" w:hint="default"/>
      </w:rPr>
    </w:lvl>
    <w:lvl w:ilvl="5" w:tplc="AF0AC1D4" w:tentative="1">
      <w:start w:val="1"/>
      <w:numFmt w:val="bullet"/>
      <w:lvlText w:val=""/>
      <w:lvlJc w:val="left"/>
      <w:pPr>
        <w:tabs>
          <w:tab w:val="num" w:pos="4320"/>
        </w:tabs>
        <w:ind w:left="4320" w:hanging="360"/>
      </w:pPr>
      <w:rPr>
        <w:rFonts w:ascii="Wingdings" w:hAnsi="Wingdings" w:hint="default"/>
      </w:rPr>
    </w:lvl>
    <w:lvl w:ilvl="6" w:tplc="8462133C" w:tentative="1">
      <w:start w:val="1"/>
      <w:numFmt w:val="bullet"/>
      <w:lvlText w:val=""/>
      <w:lvlJc w:val="left"/>
      <w:pPr>
        <w:tabs>
          <w:tab w:val="num" w:pos="5040"/>
        </w:tabs>
        <w:ind w:left="5040" w:hanging="360"/>
      </w:pPr>
      <w:rPr>
        <w:rFonts w:ascii="Wingdings" w:hAnsi="Wingdings" w:hint="default"/>
      </w:rPr>
    </w:lvl>
    <w:lvl w:ilvl="7" w:tplc="48F8B5FC" w:tentative="1">
      <w:start w:val="1"/>
      <w:numFmt w:val="bullet"/>
      <w:lvlText w:val=""/>
      <w:lvlJc w:val="left"/>
      <w:pPr>
        <w:tabs>
          <w:tab w:val="num" w:pos="5760"/>
        </w:tabs>
        <w:ind w:left="5760" w:hanging="360"/>
      </w:pPr>
      <w:rPr>
        <w:rFonts w:ascii="Wingdings" w:hAnsi="Wingdings" w:hint="default"/>
      </w:rPr>
    </w:lvl>
    <w:lvl w:ilvl="8" w:tplc="1B9202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41E38"/>
    <w:multiLevelType w:val="hybridMultilevel"/>
    <w:tmpl w:val="EDB4A6C6"/>
    <w:lvl w:ilvl="0" w:tplc="87C86612">
      <w:start w:val="1"/>
      <w:numFmt w:val="bullet"/>
      <w:lvlText w:val="●"/>
      <w:lvlJc w:val="left"/>
      <w:pPr>
        <w:tabs>
          <w:tab w:val="num" w:pos="720"/>
        </w:tabs>
        <w:ind w:left="720" w:hanging="360"/>
      </w:pPr>
      <w:rPr>
        <w:rFonts w:ascii="Arial" w:hAnsi="Arial" w:hint="default"/>
      </w:rPr>
    </w:lvl>
    <w:lvl w:ilvl="1" w:tplc="4254E85A" w:tentative="1">
      <w:start w:val="1"/>
      <w:numFmt w:val="bullet"/>
      <w:lvlText w:val="●"/>
      <w:lvlJc w:val="left"/>
      <w:pPr>
        <w:tabs>
          <w:tab w:val="num" w:pos="1440"/>
        </w:tabs>
        <w:ind w:left="1440" w:hanging="360"/>
      </w:pPr>
      <w:rPr>
        <w:rFonts w:ascii="Arial" w:hAnsi="Arial" w:hint="default"/>
      </w:rPr>
    </w:lvl>
    <w:lvl w:ilvl="2" w:tplc="40B6D48E" w:tentative="1">
      <w:start w:val="1"/>
      <w:numFmt w:val="bullet"/>
      <w:lvlText w:val="●"/>
      <w:lvlJc w:val="left"/>
      <w:pPr>
        <w:tabs>
          <w:tab w:val="num" w:pos="2160"/>
        </w:tabs>
        <w:ind w:left="2160" w:hanging="360"/>
      </w:pPr>
      <w:rPr>
        <w:rFonts w:ascii="Arial" w:hAnsi="Arial" w:hint="default"/>
      </w:rPr>
    </w:lvl>
    <w:lvl w:ilvl="3" w:tplc="EBD28074" w:tentative="1">
      <w:start w:val="1"/>
      <w:numFmt w:val="bullet"/>
      <w:lvlText w:val="●"/>
      <w:lvlJc w:val="left"/>
      <w:pPr>
        <w:tabs>
          <w:tab w:val="num" w:pos="2880"/>
        </w:tabs>
        <w:ind w:left="2880" w:hanging="360"/>
      </w:pPr>
      <w:rPr>
        <w:rFonts w:ascii="Arial" w:hAnsi="Arial" w:hint="default"/>
      </w:rPr>
    </w:lvl>
    <w:lvl w:ilvl="4" w:tplc="5204B4BE" w:tentative="1">
      <w:start w:val="1"/>
      <w:numFmt w:val="bullet"/>
      <w:lvlText w:val="●"/>
      <w:lvlJc w:val="left"/>
      <w:pPr>
        <w:tabs>
          <w:tab w:val="num" w:pos="3600"/>
        </w:tabs>
        <w:ind w:left="3600" w:hanging="360"/>
      </w:pPr>
      <w:rPr>
        <w:rFonts w:ascii="Arial" w:hAnsi="Arial" w:hint="default"/>
      </w:rPr>
    </w:lvl>
    <w:lvl w:ilvl="5" w:tplc="743C8520" w:tentative="1">
      <w:start w:val="1"/>
      <w:numFmt w:val="bullet"/>
      <w:lvlText w:val="●"/>
      <w:lvlJc w:val="left"/>
      <w:pPr>
        <w:tabs>
          <w:tab w:val="num" w:pos="4320"/>
        </w:tabs>
        <w:ind w:left="4320" w:hanging="360"/>
      </w:pPr>
      <w:rPr>
        <w:rFonts w:ascii="Arial" w:hAnsi="Arial" w:hint="default"/>
      </w:rPr>
    </w:lvl>
    <w:lvl w:ilvl="6" w:tplc="B09840E4" w:tentative="1">
      <w:start w:val="1"/>
      <w:numFmt w:val="bullet"/>
      <w:lvlText w:val="●"/>
      <w:lvlJc w:val="left"/>
      <w:pPr>
        <w:tabs>
          <w:tab w:val="num" w:pos="5040"/>
        </w:tabs>
        <w:ind w:left="5040" w:hanging="360"/>
      </w:pPr>
      <w:rPr>
        <w:rFonts w:ascii="Arial" w:hAnsi="Arial" w:hint="default"/>
      </w:rPr>
    </w:lvl>
    <w:lvl w:ilvl="7" w:tplc="BF8CE696" w:tentative="1">
      <w:start w:val="1"/>
      <w:numFmt w:val="bullet"/>
      <w:lvlText w:val="●"/>
      <w:lvlJc w:val="left"/>
      <w:pPr>
        <w:tabs>
          <w:tab w:val="num" w:pos="5760"/>
        </w:tabs>
        <w:ind w:left="5760" w:hanging="360"/>
      </w:pPr>
      <w:rPr>
        <w:rFonts w:ascii="Arial" w:hAnsi="Arial" w:hint="default"/>
      </w:rPr>
    </w:lvl>
    <w:lvl w:ilvl="8" w:tplc="CADCE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A1592F"/>
    <w:multiLevelType w:val="hybridMultilevel"/>
    <w:tmpl w:val="3B4AFF4E"/>
    <w:lvl w:ilvl="0" w:tplc="1792BFEA">
      <w:start w:val="1"/>
      <w:numFmt w:val="bullet"/>
      <w:lvlText w:val=""/>
      <w:lvlJc w:val="left"/>
      <w:pPr>
        <w:tabs>
          <w:tab w:val="num" w:pos="720"/>
        </w:tabs>
        <w:ind w:left="720" w:hanging="360"/>
      </w:pPr>
      <w:rPr>
        <w:rFonts w:ascii="Wingdings" w:hAnsi="Wingdings" w:hint="default"/>
      </w:rPr>
    </w:lvl>
    <w:lvl w:ilvl="1" w:tplc="F3721360" w:tentative="1">
      <w:start w:val="1"/>
      <w:numFmt w:val="bullet"/>
      <w:lvlText w:val=""/>
      <w:lvlJc w:val="left"/>
      <w:pPr>
        <w:tabs>
          <w:tab w:val="num" w:pos="1440"/>
        </w:tabs>
        <w:ind w:left="1440" w:hanging="360"/>
      </w:pPr>
      <w:rPr>
        <w:rFonts w:ascii="Wingdings" w:hAnsi="Wingdings" w:hint="default"/>
      </w:rPr>
    </w:lvl>
    <w:lvl w:ilvl="2" w:tplc="A046259A" w:tentative="1">
      <w:start w:val="1"/>
      <w:numFmt w:val="bullet"/>
      <w:lvlText w:val=""/>
      <w:lvlJc w:val="left"/>
      <w:pPr>
        <w:tabs>
          <w:tab w:val="num" w:pos="2160"/>
        </w:tabs>
        <w:ind w:left="2160" w:hanging="360"/>
      </w:pPr>
      <w:rPr>
        <w:rFonts w:ascii="Wingdings" w:hAnsi="Wingdings" w:hint="default"/>
      </w:rPr>
    </w:lvl>
    <w:lvl w:ilvl="3" w:tplc="F4BA3524" w:tentative="1">
      <w:start w:val="1"/>
      <w:numFmt w:val="bullet"/>
      <w:lvlText w:val=""/>
      <w:lvlJc w:val="left"/>
      <w:pPr>
        <w:tabs>
          <w:tab w:val="num" w:pos="2880"/>
        </w:tabs>
        <w:ind w:left="2880" w:hanging="360"/>
      </w:pPr>
      <w:rPr>
        <w:rFonts w:ascii="Wingdings" w:hAnsi="Wingdings" w:hint="default"/>
      </w:rPr>
    </w:lvl>
    <w:lvl w:ilvl="4" w:tplc="1A78B396" w:tentative="1">
      <w:start w:val="1"/>
      <w:numFmt w:val="bullet"/>
      <w:lvlText w:val=""/>
      <w:lvlJc w:val="left"/>
      <w:pPr>
        <w:tabs>
          <w:tab w:val="num" w:pos="3600"/>
        </w:tabs>
        <w:ind w:left="3600" w:hanging="360"/>
      </w:pPr>
      <w:rPr>
        <w:rFonts w:ascii="Wingdings" w:hAnsi="Wingdings" w:hint="default"/>
      </w:rPr>
    </w:lvl>
    <w:lvl w:ilvl="5" w:tplc="22963CF4" w:tentative="1">
      <w:start w:val="1"/>
      <w:numFmt w:val="bullet"/>
      <w:lvlText w:val=""/>
      <w:lvlJc w:val="left"/>
      <w:pPr>
        <w:tabs>
          <w:tab w:val="num" w:pos="4320"/>
        </w:tabs>
        <w:ind w:left="4320" w:hanging="360"/>
      </w:pPr>
      <w:rPr>
        <w:rFonts w:ascii="Wingdings" w:hAnsi="Wingdings" w:hint="default"/>
      </w:rPr>
    </w:lvl>
    <w:lvl w:ilvl="6" w:tplc="F0A4752A" w:tentative="1">
      <w:start w:val="1"/>
      <w:numFmt w:val="bullet"/>
      <w:lvlText w:val=""/>
      <w:lvlJc w:val="left"/>
      <w:pPr>
        <w:tabs>
          <w:tab w:val="num" w:pos="5040"/>
        </w:tabs>
        <w:ind w:left="5040" w:hanging="360"/>
      </w:pPr>
      <w:rPr>
        <w:rFonts w:ascii="Wingdings" w:hAnsi="Wingdings" w:hint="default"/>
      </w:rPr>
    </w:lvl>
    <w:lvl w:ilvl="7" w:tplc="56883664" w:tentative="1">
      <w:start w:val="1"/>
      <w:numFmt w:val="bullet"/>
      <w:lvlText w:val=""/>
      <w:lvlJc w:val="left"/>
      <w:pPr>
        <w:tabs>
          <w:tab w:val="num" w:pos="5760"/>
        </w:tabs>
        <w:ind w:left="5760" w:hanging="360"/>
      </w:pPr>
      <w:rPr>
        <w:rFonts w:ascii="Wingdings" w:hAnsi="Wingdings" w:hint="default"/>
      </w:rPr>
    </w:lvl>
    <w:lvl w:ilvl="8" w:tplc="21BC9F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7761F"/>
    <w:multiLevelType w:val="hybridMultilevel"/>
    <w:tmpl w:val="C6B6CFE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2" w15:restartNumberingAfterBreak="0">
    <w:nsid w:val="6CCF1A78"/>
    <w:multiLevelType w:val="hybridMultilevel"/>
    <w:tmpl w:val="24565618"/>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3" w15:restartNumberingAfterBreak="0">
    <w:nsid w:val="6D8A0E3C"/>
    <w:multiLevelType w:val="hybridMultilevel"/>
    <w:tmpl w:val="8EEC9992"/>
    <w:lvl w:ilvl="0" w:tplc="00BEE0F6">
      <w:start w:val="1"/>
      <w:numFmt w:val="bullet"/>
      <w:lvlText w:val="•"/>
      <w:lvlJc w:val="left"/>
      <w:pPr>
        <w:tabs>
          <w:tab w:val="num" w:pos="720"/>
        </w:tabs>
        <w:ind w:left="720" w:hanging="360"/>
      </w:pPr>
      <w:rPr>
        <w:rFonts w:ascii="Arial" w:hAnsi="Arial" w:hint="default"/>
      </w:rPr>
    </w:lvl>
    <w:lvl w:ilvl="1" w:tplc="BB760D10" w:tentative="1">
      <w:start w:val="1"/>
      <w:numFmt w:val="bullet"/>
      <w:lvlText w:val="•"/>
      <w:lvlJc w:val="left"/>
      <w:pPr>
        <w:tabs>
          <w:tab w:val="num" w:pos="1440"/>
        </w:tabs>
        <w:ind w:left="1440" w:hanging="360"/>
      </w:pPr>
      <w:rPr>
        <w:rFonts w:ascii="Arial" w:hAnsi="Arial" w:hint="default"/>
      </w:rPr>
    </w:lvl>
    <w:lvl w:ilvl="2" w:tplc="6EDA209A" w:tentative="1">
      <w:start w:val="1"/>
      <w:numFmt w:val="bullet"/>
      <w:lvlText w:val="•"/>
      <w:lvlJc w:val="left"/>
      <w:pPr>
        <w:tabs>
          <w:tab w:val="num" w:pos="2160"/>
        </w:tabs>
        <w:ind w:left="2160" w:hanging="360"/>
      </w:pPr>
      <w:rPr>
        <w:rFonts w:ascii="Arial" w:hAnsi="Arial" w:hint="default"/>
      </w:rPr>
    </w:lvl>
    <w:lvl w:ilvl="3" w:tplc="26388E6E" w:tentative="1">
      <w:start w:val="1"/>
      <w:numFmt w:val="bullet"/>
      <w:lvlText w:val="•"/>
      <w:lvlJc w:val="left"/>
      <w:pPr>
        <w:tabs>
          <w:tab w:val="num" w:pos="2880"/>
        </w:tabs>
        <w:ind w:left="2880" w:hanging="360"/>
      </w:pPr>
      <w:rPr>
        <w:rFonts w:ascii="Arial" w:hAnsi="Arial" w:hint="default"/>
      </w:rPr>
    </w:lvl>
    <w:lvl w:ilvl="4" w:tplc="961C3832" w:tentative="1">
      <w:start w:val="1"/>
      <w:numFmt w:val="bullet"/>
      <w:lvlText w:val="•"/>
      <w:lvlJc w:val="left"/>
      <w:pPr>
        <w:tabs>
          <w:tab w:val="num" w:pos="3600"/>
        </w:tabs>
        <w:ind w:left="3600" w:hanging="360"/>
      </w:pPr>
      <w:rPr>
        <w:rFonts w:ascii="Arial" w:hAnsi="Arial" w:hint="default"/>
      </w:rPr>
    </w:lvl>
    <w:lvl w:ilvl="5" w:tplc="421A318A" w:tentative="1">
      <w:start w:val="1"/>
      <w:numFmt w:val="bullet"/>
      <w:lvlText w:val="•"/>
      <w:lvlJc w:val="left"/>
      <w:pPr>
        <w:tabs>
          <w:tab w:val="num" w:pos="4320"/>
        </w:tabs>
        <w:ind w:left="4320" w:hanging="360"/>
      </w:pPr>
      <w:rPr>
        <w:rFonts w:ascii="Arial" w:hAnsi="Arial" w:hint="default"/>
      </w:rPr>
    </w:lvl>
    <w:lvl w:ilvl="6" w:tplc="D9760420" w:tentative="1">
      <w:start w:val="1"/>
      <w:numFmt w:val="bullet"/>
      <w:lvlText w:val="•"/>
      <w:lvlJc w:val="left"/>
      <w:pPr>
        <w:tabs>
          <w:tab w:val="num" w:pos="5040"/>
        </w:tabs>
        <w:ind w:left="5040" w:hanging="360"/>
      </w:pPr>
      <w:rPr>
        <w:rFonts w:ascii="Arial" w:hAnsi="Arial" w:hint="default"/>
      </w:rPr>
    </w:lvl>
    <w:lvl w:ilvl="7" w:tplc="BC48A2D2" w:tentative="1">
      <w:start w:val="1"/>
      <w:numFmt w:val="bullet"/>
      <w:lvlText w:val="•"/>
      <w:lvlJc w:val="left"/>
      <w:pPr>
        <w:tabs>
          <w:tab w:val="num" w:pos="5760"/>
        </w:tabs>
        <w:ind w:left="5760" w:hanging="360"/>
      </w:pPr>
      <w:rPr>
        <w:rFonts w:ascii="Arial" w:hAnsi="Arial" w:hint="default"/>
      </w:rPr>
    </w:lvl>
    <w:lvl w:ilvl="8" w:tplc="D16824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A609E2"/>
    <w:multiLevelType w:val="hybridMultilevel"/>
    <w:tmpl w:val="C9D0E74C"/>
    <w:lvl w:ilvl="0" w:tplc="1424F23C">
      <w:start w:val="1"/>
      <w:numFmt w:val="bullet"/>
      <w:lvlText w:val=""/>
      <w:lvlJc w:val="left"/>
      <w:pPr>
        <w:tabs>
          <w:tab w:val="num" w:pos="720"/>
        </w:tabs>
        <w:ind w:left="720" w:hanging="360"/>
      </w:pPr>
      <w:rPr>
        <w:rFonts w:ascii="Wingdings" w:hAnsi="Wingdings" w:hint="default"/>
      </w:rPr>
    </w:lvl>
    <w:lvl w:ilvl="1" w:tplc="7514FF2C" w:tentative="1">
      <w:start w:val="1"/>
      <w:numFmt w:val="bullet"/>
      <w:lvlText w:val=""/>
      <w:lvlJc w:val="left"/>
      <w:pPr>
        <w:tabs>
          <w:tab w:val="num" w:pos="1440"/>
        </w:tabs>
        <w:ind w:left="1440" w:hanging="360"/>
      </w:pPr>
      <w:rPr>
        <w:rFonts w:ascii="Wingdings" w:hAnsi="Wingdings" w:hint="default"/>
      </w:rPr>
    </w:lvl>
    <w:lvl w:ilvl="2" w:tplc="CE96F686" w:tentative="1">
      <w:start w:val="1"/>
      <w:numFmt w:val="bullet"/>
      <w:lvlText w:val=""/>
      <w:lvlJc w:val="left"/>
      <w:pPr>
        <w:tabs>
          <w:tab w:val="num" w:pos="2160"/>
        </w:tabs>
        <w:ind w:left="2160" w:hanging="360"/>
      </w:pPr>
      <w:rPr>
        <w:rFonts w:ascii="Wingdings" w:hAnsi="Wingdings" w:hint="default"/>
      </w:rPr>
    </w:lvl>
    <w:lvl w:ilvl="3" w:tplc="1C821114" w:tentative="1">
      <w:start w:val="1"/>
      <w:numFmt w:val="bullet"/>
      <w:lvlText w:val=""/>
      <w:lvlJc w:val="left"/>
      <w:pPr>
        <w:tabs>
          <w:tab w:val="num" w:pos="2880"/>
        </w:tabs>
        <w:ind w:left="2880" w:hanging="360"/>
      </w:pPr>
      <w:rPr>
        <w:rFonts w:ascii="Wingdings" w:hAnsi="Wingdings" w:hint="default"/>
      </w:rPr>
    </w:lvl>
    <w:lvl w:ilvl="4" w:tplc="A7D66A4C" w:tentative="1">
      <w:start w:val="1"/>
      <w:numFmt w:val="bullet"/>
      <w:lvlText w:val=""/>
      <w:lvlJc w:val="left"/>
      <w:pPr>
        <w:tabs>
          <w:tab w:val="num" w:pos="3600"/>
        </w:tabs>
        <w:ind w:left="3600" w:hanging="360"/>
      </w:pPr>
      <w:rPr>
        <w:rFonts w:ascii="Wingdings" w:hAnsi="Wingdings" w:hint="default"/>
      </w:rPr>
    </w:lvl>
    <w:lvl w:ilvl="5" w:tplc="4218F18C" w:tentative="1">
      <w:start w:val="1"/>
      <w:numFmt w:val="bullet"/>
      <w:lvlText w:val=""/>
      <w:lvlJc w:val="left"/>
      <w:pPr>
        <w:tabs>
          <w:tab w:val="num" w:pos="4320"/>
        </w:tabs>
        <w:ind w:left="4320" w:hanging="360"/>
      </w:pPr>
      <w:rPr>
        <w:rFonts w:ascii="Wingdings" w:hAnsi="Wingdings" w:hint="default"/>
      </w:rPr>
    </w:lvl>
    <w:lvl w:ilvl="6" w:tplc="44B8C730" w:tentative="1">
      <w:start w:val="1"/>
      <w:numFmt w:val="bullet"/>
      <w:lvlText w:val=""/>
      <w:lvlJc w:val="left"/>
      <w:pPr>
        <w:tabs>
          <w:tab w:val="num" w:pos="5040"/>
        </w:tabs>
        <w:ind w:left="5040" w:hanging="360"/>
      </w:pPr>
      <w:rPr>
        <w:rFonts w:ascii="Wingdings" w:hAnsi="Wingdings" w:hint="default"/>
      </w:rPr>
    </w:lvl>
    <w:lvl w:ilvl="7" w:tplc="F5AA2194" w:tentative="1">
      <w:start w:val="1"/>
      <w:numFmt w:val="bullet"/>
      <w:lvlText w:val=""/>
      <w:lvlJc w:val="left"/>
      <w:pPr>
        <w:tabs>
          <w:tab w:val="num" w:pos="5760"/>
        </w:tabs>
        <w:ind w:left="5760" w:hanging="360"/>
      </w:pPr>
      <w:rPr>
        <w:rFonts w:ascii="Wingdings" w:hAnsi="Wingdings" w:hint="default"/>
      </w:rPr>
    </w:lvl>
    <w:lvl w:ilvl="8" w:tplc="836A1C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331D9"/>
    <w:multiLevelType w:val="hybridMultilevel"/>
    <w:tmpl w:val="31584BBE"/>
    <w:lvl w:ilvl="0" w:tplc="0CD6D228">
      <w:start w:val="1"/>
      <w:numFmt w:val="bullet"/>
      <w:lvlText w:val="•"/>
      <w:lvlJc w:val="left"/>
      <w:pPr>
        <w:tabs>
          <w:tab w:val="num" w:pos="720"/>
        </w:tabs>
        <w:ind w:left="720" w:hanging="360"/>
      </w:pPr>
      <w:rPr>
        <w:rFonts w:ascii="Arial" w:hAnsi="Arial" w:hint="default"/>
      </w:rPr>
    </w:lvl>
    <w:lvl w:ilvl="1" w:tplc="D96A39F8" w:tentative="1">
      <w:start w:val="1"/>
      <w:numFmt w:val="bullet"/>
      <w:lvlText w:val="•"/>
      <w:lvlJc w:val="left"/>
      <w:pPr>
        <w:tabs>
          <w:tab w:val="num" w:pos="1440"/>
        </w:tabs>
        <w:ind w:left="1440" w:hanging="360"/>
      </w:pPr>
      <w:rPr>
        <w:rFonts w:ascii="Arial" w:hAnsi="Arial" w:hint="default"/>
      </w:rPr>
    </w:lvl>
    <w:lvl w:ilvl="2" w:tplc="6802841C" w:tentative="1">
      <w:start w:val="1"/>
      <w:numFmt w:val="bullet"/>
      <w:lvlText w:val="•"/>
      <w:lvlJc w:val="left"/>
      <w:pPr>
        <w:tabs>
          <w:tab w:val="num" w:pos="2160"/>
        </w:tabs>
        <w:ind w:left="2160" w:hanging="360"/>
      </w:pPr>
      <w:rPr>
        <w:rFonts w:ascii="Arial" w:hAnsi="Arial" w:hint="default"/>
      </w:rPr>
    </w:lvl>
    <w:lvl w:ilvl="3" w:tplc="97A4EA14" w:tentative="1">
      <w:start w:val="1"/>
      <w:numFmt w:val="bullet"/>
      <w:lvlText w:val="•"/>
      <w:lvlJc w:val="left"/>
      <w:pPr>
        <w:tabs>
          <w:tab w:val="num" w:pos="2880"/>
        </w:tabs>
        <w:ind w:left="2880" w:hanging="360"/>
      </w:pPr>
      <w:rPr>
        <w:rFonts w:ascii="Arial" w:hAnsi="Arial" w:hint="default"/>
      </w:rPr>
    </w:lvl>
    <w:lvl w:ilvl="4" w:tplc="81425B84" w:tentative="1">
      <w:start w:val="1"/>
      <w:numFmt w:val="bullet"/>
      <w:lvlText w:val="•"/>
      <w:lvlJc w:val="left"/>
      <w:pPr>
        <w:tabs>
          <w:tab w:val="num" w:pos="3600"/>
        </w:tabs>
        <w:ind w:left="3600" w:hanging="360"/>
      </w:pPr>
      <w:rPr>
        <w:rFonts w:ascii="Arial" w:hAnsi="Arial" w:hint="default"/>
      </w:rPr>
    </w:lvl>
    <w:lvl w:ilvl="5" w:tplc="2AFA18A6" w:tentative="1">
      <w:start w:val="1"/>
      <w:numFmt w:val="bullet"/>
      <w:lvlText w:val="•"/>
      <w:lvlJc w:val="left"/>
      <w:pPr>
        <w:tabs>
          <w:tab w:val="num" w:pos="4320"/>
        </w:tabs>
        <w:ind w:left="4320" w:hanging="360"/>
      </w:pPr>
      <w:rPr>
        <w:rFonts w:ascii="Arial" w:hAnsi="Arial" w:hint="default"/>
      </w:rPr>
    </w:lvl>
    <w:lvl w:ilvl="6" w:tplc="06F41EEC" w:tentative="1">
      <w:start w:val="1"/>
      <w:numFmt w:val="bullet"/>
      <w:lvlText w:val="•"/>
      <w:lvlJc w:val="left"/>
      <w:pPr>
        <w:tabs>
          <w:tab w:val="num" w:pos="5040"/>
        </w:tabs>
        <w:ind w:left="5040" w:hanging="360"/>
      </w:pPr>
      <w:rPr>
        <w:rFonts w:ascii="Arial" w:hAnsi="Arial" w:hint="default"/>
      </w:rPr>
    </w:lvl>
    <w:lvl w:ilvl="7" w:tplc="8FB0D3A4" w:tentative="1">
      <w:start w:val="1"/>
      <w:numFmt w:val="bullet"/>
      <w:lvlText w:val="•"/>
      <w:lvlJc w:val="left"/>
      <w:pPr>
        <w:tabs>
          <w:tab w:val="num" w:pos="5760"/>
        </w:tabs>
        <w:ind w:left="5760" w:hanging="360"/>
      </w:pPr>
      <w:rPr>
        <w:rFonts w:ascii="Arial" w:hAnsi="Arial" w:hint="default"/>
      </w:rPr>
    </w:lvl>
    <w:lvl w:ilvl="8" w:tplc="DFF6A2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F93FC1"/>
    <w:multiLevelType w:val="hybridMultilevel"/>
    <w:tmpl w:val="458ED4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4"/>
  </w:num>
  <w:num w:numId="6">
    <w:abstractNumId w:val="1"/>
  </w:num>
  <w:num w:numId="7">
    <w:abstractNumId w:val="5"/>
  </w:num>
  <w:num w:numId="8">
    <w:abstractNumId w:val="6"/>
  </w:num>
  <w:num w:numId="9">
    <w:abstractNumId w:val="13"/>
  </w:num>
  <w:num w:numId="10">
    <w:abstractNumId w:val="14"/>
  </w:num>
  <w:num w:numId="11">
    <w:abstractNumId w:val="9"/>
  </w:num>
  <w:num w:numId="12">
    <w:abstractNumId w:val="11"/>
  </w:num>
  <w:num w:numId="13">
    <w:abstractNumId w:val="16"/>
  </w:num>
  <w:num w:numId="14">
    <w:abstractNumId w:val="15"/>
  </w:num>
  <w:num w:numId="15">
    <w:abstractNumId w:val="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47"/>
    <w:rsid w:val="000075EB"/>
    <w:rsid w:val="00010EA6"/>
    <w:rsid w:val="000323B4"/>
    <w:rsid w:val="000877CE"/>
    <w:rsid w:val="000A7557"/>
    <w:rsid w:val="000C27FC"/>
    <w:rsid w:val="000E2A14"/>
    <w:rsid w:val="0011631D"/>
    <w:rsid w:val="00154303"/>
    <w:rsid w:val="00160B13"/>
    <w:rsid w:val="00180919"/>
    <w:rsid w:val="001A57F7"/>
    <w:rsid w:val="001F2247"/>
    <w:rsid w:val="001F33FC"/>
    <w:rsid w:val="00284C21"/>
    <w:rsid w:val="00300D85"/>
    <w:rsid w:val="0032754B"/>
    <w:rsid w:val="00352EA6"/>
    <w:rsid w:val="0042658C"/>
    <w:rsid w:val="00426BE1"/>
    <w:rsid w:val="00442319"/>
    <w:rsid w:val="004A62B3"/>
    <w:rsid w:val="004D1587"/>
    <w:rsid w:val="0050179A"/>
    <w:rsid w:val="005462FA"/>
    <w:rsid w:val="0055233D"/>
    <w:rsid w:val="00562A2C"/>
    <w:rsid w:val="00574C96"/>
    <w:rsid w:val="005845B7"/>
    <w:rsid w:val="005856CC"/>
    <w:rsid w:val="005C2982"/>
    <w:rsid w:val="006115A2"/>
    <w:rsid w:val="006554D7"/>
    <w:rsid w:val="00662D41"/>
    <w:rsid w:val="0069225A"/>
    <w:rsid w:val="006935BD"/>
    <w:rsid w:val="006D36BC"/>
    <w:rsid w:val="006E7328"/>
    <w:rsid w:val="006F053C"/>
    <w:rsid w:val="00704344"/>
    <w:rsid w:val="007201EB"/>
    <w:rsid w:val="007666CF"/>
    <w:rsid w:val="007A148F"/>
    <w:rsid w:val="007A19ED"/>
    <w:rsid w:val="00820783"/>
    <w:rsid w:val="00851EB9"/>
    <w:rsid w:val="00867E24"/>
    <w:rsid w:val="008868FE"/>
    <w:rsid w:val="008A32D6"/>
    <w:rsid w:val="00946B47"/>
    <w:rsid w:val="00962CE6"/>
    <w:rsid w:val="009A7F13"/>
    <w:rsid w:val="009D0990"/>
    <w:rsid w:val="009D7401"/>
    <w:rsid w:val="00A02487"/>
    <w:rsid w:val="00A35DAC"/>
    <w:rsid w:val="00AC23E8"/>
    <w:rsid w:val="00AD41CF"/>
    <w:rsid w:val="00B07BE0"/>
    <w:rsid w:val="00B50C18"/>
    <w:rsid w:val="00BE6BE9"/>
    <w:rsid w:val="00C234CA"/>
    <w:rsid w:val="00CF3411"/>
    <w:rsid w:val="00D40043"/>
    <w:rsid w:val="00D77692"/>
    <w:rsid w:val="00DA417F"/>
    <w:rsid w:val="00DC26E8"/>
    <w:rsid w:val="00DC2DAA"/>
    <w:rsid w:val="00E330C1"/>
    <w:rsid w:val="00E51589"/>
    <w:rsid w:val="00E821FE"/>
    <w:rsid w:val="00EB00DF"/>
    <w:rsid w:val="00EF38F5"/>
    <w:rsid w:val="00F00CB4"/>
    <w:rsid w:val="00F01C9C"/>
    <w:rsid w:val="00FB0315"/>
    <w:rsid w:val="00FC668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8AF3"/>
  <w15:docId w15:val="{56DBC829-DFFA-4ED6-AFAF-6FB26C7D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434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E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BE9"/>
    <w:rPr>
      <w:rFonts w:ascii="Tahoma" w:hAnsi="Tahoma" w:cs="Tahoma"/>
      <w:sz w:val="16"/>
      <w:szCs w:val="16"/>
    </w:rPr>
  </w:style>
  <w:style w:type="paragraph" w:styleId="Prrafodelista">
    <w:name w:val="List Paragraph"/>
    <w:basedOn w:val="Normal"/>
    <w:uiPriority w:val="34"/>
    <w:qFormat/>
    <w:rsid w:val="00116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674">
      <w:bodyDiv w:val="1"/>
      <w:marLeft w:val="0"/>
      <w:marRight w:val="0"/>
      <w:marTop w:val="0"/>
      <w:marBottom w:val="0"/>
      <w:divBdr>
        <w:top w:val="none" w:sz="0" w:space="0" w:color="auto"/>
        <w:left w:val="none" w:sz="0" w:space="0" w:color="auto"/>
        <w:bottom w:val="none" w:sz="0" w:space="0" w:color="auto"/>
        <w:right w:val="none" w:sz="0" w:space="0" w:color="auto"/>
      </w:divBdr>
      <w:divsChild>
        <w:div w:id="263611232">
          <w:marLeft w:val="720"/>
          <w:marRight w:val="0"/>
          <w:marTop w:val="120"/>
          <w:marBottom w:val="0"/>
          <w:divBdr>
            <w:top w:val="none" w:sz="0" w:space="0" w:color="auto"/>
            <w:left w:val="none" w:sz="0" w:space="0" w:color="auto"/>
            <w:bottom w:val="none" w:sz="0" w:space="0" w:color="auto"/>
            <w:right w:val="none" w:sz="0" w:space="0" w:color="auto"/>
          </w:divBdr>
        </w:div>
        <w:div w:id="2094937869">
          <w:marLeft w:val="720"/>
          <w:marRight w:val="0"/>
          <w:marTop w:val="120"/>
          <w:marBottom w:val="0"/>
          <w:divBdr>
            <w:top w:val="none" w:sz="0" w:space="0" w:color="auto"/>
            <w:left w:val="none" w:sz="0" w:space="0" w:color="auto"/>
            <w:bottom w:val="none" w:sz="0" w:space="0" w:color="auto"/>
            <w:right w:val="none" w:sz="0" w:space="0" w:color="auto"/>
          </w:divBdr>
        </w:div>
      </w:divsChild>
    </w:div>
    <w:div w:id="368606149">
      <w:bodyDiv w:val="1"/>
      <w:marLeft w:val="0"/>
      <w:marRight w:val="0"/>
      <w:marTop w:val="0"/>
      <w:marBottom w:val="0"/>
      <w:divBdr>
        <w:top w:val="none" w:sz="0" w:space="0" w:color="auto"/>
        <w:left w:val="none" w:sz="0" w:space="0" w:color="auto"/>
        <w:bottom w:val="none" w:sz="0" w:space="0" w:color="auto"/>
        <w:right w:val="none" w:sz="0" w:space="0" w:color="auto"/>
      </w:divBdr>
    </w:div>
    <w:div w:id="522015487">
      <w:bodyDiv w:val="1"/>
      <w:marLeft w:val="0"/>
      <w:marRight w:val="0"/>
      <w:marTop w:val="0"/>
      <w:marBottom w:val="0"/>
      <w:divBdr>
        <w:top w:val="none" w:sz="0" w:space="0" w:color="auto"/>
        <w:left w:val="none" w:sz="0" w:space="0" w:color="auto"/>
        <w:bottom w:val="none" w:sz="0" w:space="0" w:color="auto"/>
        <w:right w:val="none" w:sz="0" w:space="0" w:color="auto"/>
      </w:divBdr>
    </w:div>
    <w:div w:id="537355435">
      <w:bodyDiv w:val="1"/>
      <w:marLeft w:val="0"/>
      <w:marRight w:val="0"/>
      <w:marTop w:val="0"/>
      <w:marBottom w:val="0"/>
      <w:divBdr>
        <w:top w:val="none" w:sz="0" w:space="0" w:color="auto"/>
        <w:left w:val="none" w:sz="0" w:space="0" w:color="auto"/>
        <w:bottom w:val="none" w:sz="0" w:space="0" w:color="auto"/>
        <w:right w:val="none" w:sz="0" w:space="0" w:color="auto"/>
      </w:divBdr>
      <w:divsChild>
        <w:div w:id="1496988850">
          <w:marLeft w:val="720"/>
          <w:marRight w:val="0"/>
          <w:marTop w:val="0"/>
          <w:marBottom w:val="0"/>
          <w:divBdr>
            <w:top w:val="none" w:sz="0" w:space="0" w:color="auto"/>
            <w:left w:val="none" w:sz="0" w:space="0" w:color="auto"/>
            <w:bottom w:val="none" w:sz="0" w:space="0" w:color="auto"/>
            <w:right w:val="none" w:sz="0" w:space="0" w:color="auto"/>
          </w:divBdr>
        </w:div>
      </w:divsChild>
    </w:div>
    <w:div w:id="676275174">
      <w:bodyDiv w:val="1"/>
      <w:marLeft w:val="0"/>
      <w:marRight w:val="0"/>
      <w:marTop w:val="0"/>
      <w:marBottom w:val="0"/>
      <w:divBdr>
        <w:top w:val="none" w:sz="0" w:space="0" w:color="auto"/>
        <w:left w:val="none" w:sz="0" w:space="0" w:color="auto"/>
        <w:bottom w:val="none" w:sz="0" w:space="0" w:color="auto"/>
        <w:right w:val="none" w:sz="0" w:space="0" w:color="auto"/>
      </w:divBdr>
    </w:div>
    <w:div w:id="847791684">
      <w:bodyDiv w:val="1"/>
      <w:marLeft w:val="0"/>
      <w:marRight w:val="0"/>
      <w:marTop w:val="0"/>
      <w:marBottom w:val="0"/>
      <w:divBdr>
        <w:top w:val="none" w:sz="0" w:space="0" w:color="auto"/>
        <w:left w:val="none" w:sz="0" w:space="0" w:color="auto"/>
        <w:bottom w:val="none" w:sz="0" w:space="0" w:color="auto"/>
        <w:right w:val="none" w:sz="0" w:space="0" w:color="auto"/>
      </w:divBdr>
      <w:divsChild>
        <w:div w:id="240719611">
          <w:marLeft w:val="677"/>
          <w:marRight w:val="0"/>
          <w:marTop w:val="0"/>
          <w:marBottom w:val="0"/>
          <w:divBdr>
            <w:top w:val="none" w:sz="0" w:space="0" w:color="auto"/>
            <w:left w:val="none" w:sz="0" w:space="0" w:color="auto"/>
            <w:bottom w:val="none" w:sz="0" w:space="0" w:color="auto"/>
            <w:right w:val="none" w:sz="0" w:space="0" w:color="auto"/>
          </w:divBdr>
        </w:div>
        <w:div w:id="993794711">
          <w:marLeft w:val="677"/>
          <w:marRight w:val="0"/>
          <w:marTop w:val="0"/>
          <w:marBottom w:val="0"/>
          <w:divBdr>
            <w:top w:val="none" w:sz="0" w:space="0" w:color="auto"/>
            <w:left w:val="none" w:sz="0" w:space="0" w:color="auto"/>
            <w:bottom w:val="none" w:sz="0" w:space="0" w:color="auto"/>
            <w:right w:val="none" w:sz="0" w:space="0" w:color="auto"/>
          </w:divBdr>
        </w:div>
        <w:div w:id="1043290882">
          <w:marLeft w:val="677"/>
          <w:marRight w:val="0"/>
          <w:marTop w:val="0"/>
          <w:marBottom w:val="0"/>
          <w:divBdr>
            <w:top w:val="none" w:sz="0" w:space="0" w:color="auto"/>
            <w:left w:val="none" w:sz="0" w:space="0" w:color="auto"/>
            <w:bottom w:val="none" w:sz="0" w:space="0" w:color="auto"/>
            <w:right w:val="none" w:sz="0" w:space="0" w:color="auto"/>
          </w:divBdr>
        </w:div>
        <w:div w:id="1566839747">
          <w:marLeft w:val="677"/>
          <w:marRight w:val="0"/>
          <w:marTop w:val="0"/>
          <w:marBottom w:val="0"/>
          <w:divBdr>
            <w:top w:val="none" w:sz="0" w:space="0" w:color="auto"/>
            <w:left w:val="none" w:sz="0" w:space="0" w:color="auto"/>
            <w:bottom w:val="none" w:sz="0" w:space="0" w:color="auto"/>
            <w:right w:val="none" w:sz="0" w:space="0" w:color="auto"/>
          </w:divBdr>
        </w:div>
      </w:divsChild>
    </w:div>
    <w:div w:id="888300123">
      <w:bodyDiv w:val="1"/>
      <w:marLeft w:val="0"/>
      <w:marRight w:val="0"/>
      <w:marTop w:val="0"/>
      <w:marBottom w:val="0"/>
      <w:divBdr>
        <w:top w:val="none" w:sz="0" w:space="0" w:color="auto"/>
        <w:left w:val="none" w:sz="0" w:space="0" w:color="auto"/>
        <w:bottom w:val="none" w:sz="0" w:space="0" w:color="auto"/>
        <w:right w:val="none" w:sz="0" w:space="0" w:color="auto"/>
      </w:divBdr>
    </w:div>
    <w:div w:id="920021621">
      <w:bodyDiv w:val="1"/>
      <w:marLeft w:val="0"/>
      <w:marRight w:val="0"/>
      <w:marTop w:val="0"/>
      <w:marBottom w:val="0"/>
      <w:divBdr>
        <w:top w:val="none" w:sz="0" w:space="0" w:color="auto"/>
        <w:left w:val="none" w:sz="0" w:space="0" w:color="auto"/>
        <w:bottom w:val="none" w:sz="0" w:space="0" w:color="auto"/>
        <w:right w:val="none" w:sz="0" w:space="0" w:color="auto"/>
      </w:divBdr>
    </w:div>
    <w:div w:id="1017775637">
      <w:bodyDiv w:val="1"/>
      <w:marLeft w:val="0"/>
      <w:marRight w:val="0"/>
      <w:marTop w:val="0"/>
      <w:marBottom w:val="0"/>
      <w:divBdr>
        <w:top w:val="none" w:sz="0" w:space="0" w:color="auto"/>
        <w:left w:val="none" w:sz="0" w:space="0" w:color="auto"/>
        <w:bottom w:val="none" w:sz="0" w:space="0" w:color="auto"/>
        <w:right w:val="none" w:sz="0" w:space="0" w:color="auto"/>
      </w:divBdr>
      <w:divsChild>
        <w:div w:id="228077309">
          <w:marLeft w:val="677"/>
          <w:marRight w:val="0"/>
          <w:marTop w:val="0"/>
          <w:marBottom w:val="0"/>
          <w:divBdr>
            <w:top w:val="none" w:sz="0" w:space="0" w:color="auto"/>
            <w:left w:val="none" w:sz="0" w:space="0" w:color="auto"/>
            <w:bottom w:val="none" w:sz="0" w:space="0" w:color="auto"/>
            <w:right w:val="none" w:sz="0" w:space="0" w:color="auto"/>
          </w:divBdr>
        </w:div>
        <w:div w:id="521893077">
          <w:marLeft w:val="677"/>
          <w:marRight w:val="0"/>
          <w:marTop w:val="0"/>
          <w:marBottom w:val="0"/>
          <w:divBdr>
            <w:top w:val="none" w:sz="0" w:space="0" w:color="auto"/>
            <w:left w:val="none" w:sz="0" w:space="0" w:color="auto"/>
            <w:bottom w:val="none" w:sz="0" w:space="0" w:color="auto"/>
            <w:right w:val="none" w:sz="0" w:space="0" w:color="auto"/>
          </w:divBdr>
        </w:div>
        <w:div w:id="949240621">
          <w:marLeft w:val="677"/>
          <w:marRight w:val="0"/>
          <w:marTop w:val="0"/>
          <w:marBottom w:val="0"/>
          <w:divBdr>
            <w:top w:val="none" w:sz="0" w:space="0" w:color="auto"/>
            <w:left w:val="none" w:sz="0" w:space="0" w:color="auto"/>
            <w:bottom w:val="none" w:sz="0" w:space="0" w:color="auto"/>
            <w:right w:val="none" w:sz="0" w:space="0" w:color="auto"/>
          </w:divBdr>
        </w:div>
      </w:divsChild>
    </w:div>
    <w:div w:id="1411654900">
      <w:bodyDiv w:val="1"/>
      <w:marLeft w:val="0"/>
      <w:marRight w:val="0"/>
      <w:marTop w:val="0"/>
      <w:marBottom w:val="0"/>
      <w:divBdr>
        <w:top w:val="none" w:sz="0" w:space="0" w:color="auto"/>
        <w:left w:val="none" w:sz="0" w:space="0" w:color="auto"/>
        <w:bottom w:val="none" w:sz="0" w:space="0" w:color="auto"/>
        <w:right w:val="none" w:sz="0" w:space="0" w:color="auto"/>
      </w:divBdr>
    </w:div>
    <w:div w:id="1482232720">
      <w:bodyDiv w:val="1"/>
      <w:marLeft w:val="0"/>
      <w:marRight w:val="0"/>
      <w:marTop w:val="0"/>
      <w:marBottom w:val="0"/>
      <w:divBdr>
        <w:top w:val="none" w:sz="0" w:space="0" w:color="auto"/>
        <w:left w:val="none" w:sz="0" w:space="0" w:color="auto"/>
        <w:bottom w:val="none" w:sz="0" w:space="0" w:color="auto"/>
        <w:right w:val="none" w:sz="0" w:space="0" w:color="auto"/>
      </w:divBdr>
    </w:div>
    <w:div w:id="1912156504">
      <w:bodyDiv w:val="1"/>
      <w:marLeft w:val="0"/>
      <w:marRight w:val="0"/>
      <w:marTop w:val="0"/>
      <w:marBottom w:val="0"/>
      <w:divBdr>
        <w:top w:val="none" w:sz="0" w:space="0" w:color="auto"/>
        <w:left w:val="none" w:sz="0" w:space="0" w:color="auto"/>
        <w:bottom w:val="none" w:sz="0" w:space="0" w:color="auto"/>
        <w:right w:val="none" w:sz="0" w:space="0" w:color="auto"/>
      </w:divBdr>
    </w:div>
    <w:div w:id="1957061711">
      <w:bodyDiv w:val="1"/>
      <w:marLeft w:val="0"/>
      <w:marRight w:val="0"/>
      <w:marTop w:val="0"/>
      <w:marBottom w:val="0"/>
      <w:divBdr>
        <w:top w:val="none" w:sz="0" w:space="0" w:color="auto"/>
        <w:left w:val="none" w:sz="0" w:space="0" w:color="auto"/>
        <w:bottom w:val="none" w:sz="0" w:space="0" w:color="auto"/>
        <w:right w:val="none" w:sz="0" w:space="0" w:color="auto"/>
      </w:divBdr>
      <w:divsChild>
        <w:div w:id="70853524">
          <w:marLeft w:val="720"/>
          <w:marRight w:val="0"/>
          <w:marTop w:val="120"/>
          <w:marBottom w:val="0"/>
          <w:divBdr>
            <w:top w:val="none" w:sz="0" w:space="0" w:color="auto"/>
            <w:left w:val="none" w:sz="0" w:space="0" w:color="auto"/>
            <w:bottom w:val="none" w:sz="0" w:space="0" w:color="auto"/>
            <w:right w:val="none" w:sz="0" w:space="0" w:color="auto"/>
          </w:divBdr>
        </w:div>
        <w:div w:id="481000160">
          <w:marLeft w:val="720"/>
          <w:marRight w:val="0"/>
          <w:marTop w:val="120"/>
          <w:marBottom w:val="0"/>
          <w:divBdr>
            <w:top w:val="none" w:sz="0" w:space="0" w:color="auto"/>
            <w:left w:val="none" w:sz="0" w:space="0" w:color="auto"/>
            <w:bottom w:val="none" w:sz="0" w:space="0" w:color="auto"/>
            <w:right w:val="none" w:sz="0" w:space="0" w:color="auto"/>
          </w:divBdr>
        </w:div>
        <w:div w:id="2020812079">
          <w:marLeft w:val="720"/>
          <w:marRight w:val="0"/>
          <w:marTop w:val="120"/>
          <w:marBottom w:val="0"/>
          <w:divBdr>
            <w:top w:val="none" w:sz="0" w:space="0" w:color="auto"/>
            <w:left w:val="none" w:sz="0" w:space="0" w:color="auto"/>
            <w:bottom w:val="none" w:sz="0" w:space="0" w:color="auto"/>
            <w:right w:val="none" w:sz="0" w:space="0" w:color="auto"/>
          </w:divBdr>
        </w:div>
        <w:div w:id="2146121872">
          <w:marLeft w:val="720"/>
          <w:marRight w:val="0"/>
          <w:marTop w:val="120"/>
          <w:marBottom w:val="0"/>
          <w:divBdr>
            <w:top w:val="none" w:sz="0" w:space="0" w:color="auto"/>
            <w:left w:val="none" w:sz="0" w:space="0" w:color="auto"/>
            <w:bottom w:val="none" w:sz="0" w:space="0" w:color="auto"/>
            <w:right w:val="none" w:sz="0" w:space="0" w:color="auto"/>
          </w:divBdr>
        </w:div>
      </w:divsChild>
    </w:div>
    <w:div w:id="1984190114">
      <w:bodyDiv w:val="1"/>
      <w:marLeft w:val="0"/>
      <w:marRight w:val="0"/>
      <w:marTop w:val="0"/>
      <w:marBottom w:val="0"/>
      <w:divBdr>
        <w:top w:val="none" w:sz="0" w:space="0" w:color="auto"/>
        <w:left w:val="none" w:sz="0" w:space="0" w:color="auto"/>
        <w:bottom w:val="none" w:sz="0" w:space="0" w:color="auto"/>
        <w:right w:val="none" w:sz="0" w:space="0" w:color="auto"/>
      </w:divBdr>
    </w:div>
    <w:div w:id="1990208430">
      <w:bodyDiv w:val="1"/>
      <w:marLeft w:val="0"/>
      <w:marRight w:val="0"/>
      <w:marTop w:val="0"/>
      <w:marBottom w:val="0"/>
      <w:divBdr>
        <w:top w:val="none" w:sz="0" w:space="0" w:color="auto"/>
        <w:left w:val="none" w:sz="0" w:space="0" w:color="auto"/>
        <w:bottom w:val="none" w:sz="0" w:space="0" w:color="auto"/>
        <w:right w:val="none" w:sz="0" w:space="0" w:color="auto"/>
      </w:divBdr>
      <w:divsChild>
        <w:div w:id="240257620">
          <w:marLeft w:val="677"/>
          <w:marRight w:val="0"/>
          <w:marTop w:val="0"/>
          <w:marBottom w:val="0"/>
          <w:divBdr>
            <w:top w:val="none" w:sz="0" w:space="0" w:color="auto"/>
            <w:left w:val="none" w:sz="0" w:space="0" w:color="auto"/>
            <w:bottom w:val="none" w:sz="0" w:space="0" w:color="auto"/>
            <w:right w:val="none" w:sz="0" w:space="0" w:color="auto"/>
          </w:divBdr>
        </w:div>
        <w:div w:id="453522626">
          <w:marLeft w:val="677"/>
          <w:marRight w:val="0"/>
          <w:marTop w:val="0"/>
          <w:marBottom w:val="0"/>
          <w:divBdr>
            <w:top w:val="none" w:sz="0" w:space="0" w:color="auto"/>
            <w:left w:val="none" w:sz="0" w:space="0" w:color="auto"/>
            <w:bottom w:val="none" w:sz="0" w:space="0" w:color="auto"/>
            <w:right w:val="none" w:sz="0" w:space="0" w:color="auto"/>
          </w:divBdr>
        </w:div>
        <w:div w:id="1656759051">
          <w:marLeft w:val="677"/>
          <w:marRight w:val="0"/>
          <w:marTop w:val="0"/>
          <w:marBottom w:val="0"/>
          <w:divBdr>
            <w:top w:val="none" w:sz="0" w:space="0" w:color="auto"/>
            <w:left w:val="none" w:sz="0" w:space="0" w:color="auto"/>
            <w:bottom w:val="none" w:sz="0" w:space="0" w:color="auto"/>
            <w:right w:val="none" w:sz="0" w:space="0" w:color="auto"/>
          </w:divBdr>
        </w:div>
      </w:divsChild>
    </w:div>
    <w:div w:id="1991402385">
      <w:bodyDiv w:val="1"/>
      <w:marLeft w:val="0"/>
      <w:marRight w:val="0"/>
      <w:marTop w:val="0"/>
      <w:marBottom w:val="0"/>
      <w:divBdr>
        <w:top w:val="none" w:sz="0" w:space="0" w:color="auto"/>
        <w:left w:val="none" w:sz="0" w:space="0" w:color="auto"/>
        <w:bottom w:val="none" w:sz="0" w:space="0" w:color="auto"/>
        <w:right w:val="none" w:sz="0" w:space="0" w:color="auto"/>
      </w:divBdr>
    </w:div>
    <w:div w:id="2064794118">
      <w:bodyDiv w:val="1"/>
      <w:marLeft w:val="0"/>
      <w:marRight w:val="0"/>
      <w:marTop w:val="0"/>
      <w:marBottom w:val="0"/>
      <w:divBdr>
        <w:top w:val="none" w:sz="0" w:space="0" w:color="auto"/>
        <w:left w:val="none" w:sz="0" w:space="0" w:color="auto"/>
        <w:bottom w:val="none" w:sz="0" w:space="0" w:color="auto"/>
        <w:right w:val="none" w:sz="0" w:space="0" w:color="auto"/>
      </w:divBdr>
    </w:div>
    <w:div w:id="21143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rikel</dc:creator>
  <cp:lastModifiedBy>Johan</cp:lastModifiedBy>
  <cp:revision>2</cp:revision>
  <dcterms:created xsi:type="dcterms:W3CDTF">2021-09-16T11:49:00Z</dcterms:created>
  <dcterms:modified xsi:type="dcterms:W3CDTF">2021-09-16T11:49:00Z</dcterms:modified>
</cp:coreProperties>
</file>