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85" w:rsidRPr="00190685" w:rsidRDefault="001C3833" w:rsidP="001C3833">
      <w:pPr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Relatoría Grupo 7</w:t>
      </w:r>
      <w:r w:rsidR="00190685" w:rsidRPr="00190685">
        <w:rPr>
          <w:rFonts w:ascii="Times New Roman" w:hAnsi="Times New Roman" w:cs="Times New Roman"/>
          <w:b/>
          <w:bCs/>
          <w:lang w:val="es-ES"/>
        </w:rPr>
        <w:t xml:space="preserve"> Evidencia Científica</w:t>
      </w:r>
      <w:r w:rsidR="001A4908">
        <w:rPr>
          <w:rFonts w:ascii="Times New Roman" w:hAnsi="Times New Roman" w:cs="Times New Roman"/>
          <w:b/>
          <w:bCs/>
          <w:lang w:val="es-ES"/>
        </w:rPr>
        <w:t xml:space="preserve"> 28/06/2021</w:t>
      </w:r>
      <w:r w:rsidR="00190685" w:rsidRPr="00190685">
        <w:rPr>
          <w:rFonts w:ascii="Times New Roman" w:hAnsi="Times New Roman" w:cs="Times New Roman"/>
          <w:b/>
          <w:bCs/>
          <w:lang w:val="es-ES"/>
        </w:rPr>
        <w:t xml:space="preserve">: </w:t>
      </w:r>
      <w:r w:rsidR="00190685" w:rsidRPr="00190685">
        <w:rPr>
          <w:rFonts w:ascii="Times New Roman" w:hAnsi="Times New Roman" w:cs="Times New Roman"/>
        </w:rPr>
        <w:t xml:space="preserve">Dr. </w:t>
      </w:r>
      <w:r w:rsidR="005D1CD5">
        <w:rPr>
          <w:rFonts w:ascii="Times New Roman" w:hAnsi="Times New Roman" w:cs="Times New Roman"/>
        </w:rPr>
        <w:t>Jose Martin Meléndez</w:t>
      </w:r>
      <w:r w:rsidR="00190685" w:rsidRPr="00190685">
        <w:rPr>
          <w:rFonts w:ascii="Times New Roman" w:hAnsi="Times New Roman" w:cs="Times New Roman"/>
        </w:rPr>
        <w:t xml:space="preserve"> (presentador), Dr</w:t>
      </w:r>
      <w:r w:rsidR="005D1CD5">
        <w:rPr>
          <w:rFonts w:ascii="Times New Roman" w:hAnsi="Times New Roman" w:cs="Times New Roman"/>
        </w:rPr>
        <w:t>. Jose Luis Nava</w:t>
      </w:r>
      <w:r w:rsidR="00B75A5A">
        <w:rPr>
          <w:rFonts w:ascii="Times New Roman" w:hAnsi="Times New Roman" w:cs="Times New Roman"/>
        </w:rPr>
        <w:t xml:space="preserve"> (relator</w:t>
      </w:r>
      <w:r w:rsidR="00B75A5A" w:rsidRPr="00F424A4">
        <w:rPr>
          <w:rFonts w:ascii="Times New Roman" w:hAnsi="Times New Roman" w:cs="Times New Roman"/>
          <w:color w:val="000000" w:themeColor="text1"/>
        </w:rPr>
        <w:t>)</w:t>
      </w:r>
      <w:r w:rsidR="005D1CD5">
        <w:rPr>
          <w:rFonts w:ascii="Times New Roman" w:hAnsi="Times New Roman" w:cs="Times New Roman"/>
        </w:rPr>
        <w:t>, Dra. Aiza Gauna</w:t>
      </w:r>
      <w:r w:rsidR="00190685">
        <w:rPr>
          <w:rFonts w:ascii="Times New Roman" w:hAnsi="Times New Roman" w:cs="Times New Roman"/>
        </w:rPr>
        <w:t xml:space="preserve">, Dra. Adriana Mogollón. </w:t>
      </w:r>
    </w:p>
    <w:p w:rsidR="00190685" w:rsidRPr="00190685" w:rsidRDefault="00190685" w:rsidP="001C3833">
      <w:pPr>
        <w:jc w:val="both"/>
        <w:rPr>
          <w:rFonts w:ascii="Times New Roman" w:hAnsi="Times New Roman" w:cs="Times New Roman"/>
          <w:lang w:val="es-ES"/>
        </w:rPr>
      </w:pPr>
      <w:r w:rsidRPr="00190685">
        <w:rPr>
          <w:rFonts w:ascii="Times New Roman" w:hAnsi="Times New Roman" w:cs="Times New Roman"/>
          <w:b/>
          <w:bCs/>
        </w:rPr>
        <w:t>Estudio:</w:t>
      </w:r>
      <w:r w:rsidRPr="00190685">
        <w:rPr>
          <w:rFonts w:ascii="Times New Roman" w:hAnsi="Times New Roman" w:cs="Times New Roman"/>
        </w:rPr>
        <w:t xml:space="preserve"> </w:t>
      </w:r>
      <w:r w:rsidR="00D05037" w:rsidRPr="00D05037">
        <w:rPr>
          <w:rFonts w:ascii="Times New Roman" w:hAnsi="Times New Roman" w:cs="Times New Roman"/>
        </w:rPr>
        <w:t>Implante profiláctico de desfibrilador en pacientes con miocardiopatía dilatada no isquémica</w:t>
      </w:r>
    </w:p>
    <w:p w:rsidR="00190685" w:rsidRPr="00190685" w:rsidRDefault="00190685" w:rsidP="001C3833">
      <w:pPr>
        <w:jc w:val="both"/>
        <w:rPr>
          <w:rFonts w:ascii="Times New Roman" w:hAnsi="Times New Roman" w:cs="Times New Roman"/>
          <w:b/>
        </w:rPr>
      </w:pPr>
      <w:r w:rsidRPr="00190685">
        <w:rPr>
          <w:rFonts w:ascii="Times New Roman" w:hAnsi="Times New Roman" w:cs="Times New Roman"/>
          <w:b/>
        </w:rPr>
        <w:t>Observaciones</w:t>
      </w:r>
      <w:r w:rsidR="00E61200">
        <w:rPr>
          <w:rFonts w:ascii="Times New Roman" w:hAnsi="Times New Roman" w:cs="Times New Roman"/>
          <w:b/>
        </w:rPr>
        <w:t xml:space="preserve"> metodológicas</w:t>
      </w:r>
      <w:r w:rsidRPr="00190685">
        <w:rPr>
          <w:rFonts w:ascii="Times New Roman" w:hAnsi="Times New Roman" w:cs="Times New Roman"/>
          <w:b/>
        </w:rPr>
        <w:t xml:space="preserve"> al artículo:</w:t>
      </w:r>
    </w:p>
    <w:p w:rsidR="00E61200" w:rsidRDefault="00E61200" w:rsidP="00E6120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Los investigadores realización algunos cambios con relación al seguimiento, i</w:t>
      </w:r>
      <w:r w:rsidRPr="00E61200">
        <w:rPr>
          <w:rFonts w:ascii="Times New Roman" w:hAnsi="Times New Roman" w:cs="Times New Roman"/>
          <w:color w:val="000000" w:themeColor="text1"/>
          <w:lang w:val="es-ES"/>
        </w:rPr>
        <w:t>nicialmente se planteó un período de seguimiento de 4 años, sin embargo, al momento de reportar los resultados, éste se extendió hasta</w:t>
      </w:r>
      <w:r w:rsidR="00C54BEF">
        <w:rPr>
          <w:rFonts w:ascii="Times New Roman" w:hAnsi="Times New Roman" w:cs="Times New Roman"/>
          <w:color w:val="000000" w:themeColor="text1"/>
          <w:lang w:val="es-ES"/>
        </w:rPr>
        <w:t xml:space="preserve"> los</w:t>
      </w:r>
      <w:r w:rsidRPr="00E61200">
        <w:rPr>
          <w:rFonts w:ascii="Times New Roman" w:hAnsi="Times New Roman" w:cs="Times New Roman"/>
          <w:color w:val="000000" w:themeColor="text1"/>
          <w:lang w:val="es-ES"/>
        </w:rPr>
        <w:t xml:space="preserve"> 6 años</w:t>
      </w:r>
      <w:r w:rsidR="00C54BEF">
        <w:rPr>
          <w:rFonts w:ascii="Times New Roman" w:hAnsi="Times New Roman" w:cs="Times New Roman"/>
          <w:color w:val="000000" w:themeColor="text1"/>
          <w:lang w:val="es-ES"/>
        </w:rPr>
        <w:t xml:space="preserve"> con el fin de completa</w:t>
      </w:r>
      <w:r w:rsidR="001A4908">
        <w:rPr>
          <w:rFonts w:ascii="Times New Roman" w:hAnsi="Times New Roman" w:cs="Times New Roman"/>
          <w:color w:val="000000" w:themeColor="text1"/>
          <w:lang w:val="es-ES"/>
        </w:rPr>
        <w:t xml:space="preserve">r la mortalidad asumida (68 muertes). </w:t>
      </w:r>
    </w:p>
    <w:p w:rsidR="00B75A5A" w:rsidRDefault="00B75A5A" w:rsidP="00B75A5A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A4908" w:rsidRDefault="00B75A5A" w:rsidP="007B305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5A5A">
        <w:rPr>
          <w:rFonts w:ascii="Times New Roman" w:hAnsi="Times New Roman" w:cs="Times New Roman"/>
          <w:color w:val="000000" w:themeColor="text1"/>
        </w:rPr>
        <w:t xml:space="preserve">Por otro lado, </w:t>
      </w:r>
      <w:r>
        <w:rPr>
          <w:rFonts w:ascii="Times New Roman" w:hAnsi="Times New Roman" w:cs="Times New Roman"/>
          <w:color w:val="000000" w:themeColor="text1"/>
        </w:rPr>
        <w:t xml:space="preserve">llama la atención que </w:t>
      </w:r>
      <w:r w:rsidR="001A4908">
        <w:rPr>
          <w:rFonts w:ascii="Times New Roman" w:hAnsi="Times New Roman" w:cs="Times New Roman"/>
          <w:color w:val="000000" w:themeColor="text1"/>
        </w:rPr>
        <w:t xml:space="preserve">durante el seguimiento algunos pacientes progresaron a clase funcional NYHA IV, y estos últimos ameritaron modificaciones de los dispositivos (de DAI unicamerales a DAI </w:t>
      </w:r>
      <w:proofErr w:type="spellStart"/>
      <w:r w:rsidR="001A4908">
        <w:rPr>
          <w:rFonts w:ascii="Times New Roman" w:hAnsi="Times New Roman" w:cs="Times New Roman"/>
          <w:color w:val="000000" w:themeColor="text1"/>
        </w:rPr>
        <w:t>biventriculares</w:t>
      </w:r>
      <w:proofErr w:type="spellEnd"/>
      <w:r w:rsidR="001A4908">
        <w:rPr>
          <w:rFonts w:ascii="Times New Roman" w:hAnsi="Times New Roman" w:cs="Times New Roman"/>
          <w:color w:val="000000" w:themeColor="text1"/>
        </w:rPr>
        <w:t xml:space="preserve">). La clase funcional NYHA IV fue descrita como un criterio de exclusión. </w:t>
      </w:r>
    </w:p>
    <w:p w:rsidR="00B75A5A" w:rsidRPr="00B75A5A" w:rsidRDefault="00B75A5A" w:rsidP="00B75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424A4" w:rsidRPr="00F424A4" w:rsidRDefault="00F424A4" w:rsidP="001C38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 respecto a la </w:t>
      </w:r>
      <w:r w:rsidR="004148EC">
        <w:rPr>
          <w:rFonts w:ascii="Times New Roman" w:hAnsi="Times New Roman" w:cs="Times New Roman"/>
          <w:color w:val="000000" w:themeColor="text1"/>
        </w:rPr>
        <w:t xml:space="preserve">Figura 1 - Panel B </w:t>
      </w:r>
      <w:r w:rsidRPr="00F424A4">
        <w:rPr>
          <w:rFonts w:ascii="Times New Roman" w:hAnsi="Times New Roman" w:cs="Times New Roman"/>
          <w:color w:val="000000" w:themeColor="text1"/>
        </w:rPr>
        <w:t>Curvas de supervivencia:</w:t>
      </w:r>
    </w:p>
    <w:p w:rsidR="001A4908" w:rsidRDefault="00F424A4" w:rsidP="004148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Aun cuando el ensayo afirma que hubo </w:t>
      </w:r>
      <w:r w:rsidRPr="00F424A4">
        <w:rPr>
          <w:rFonts w:ascii="Times New Roman" w:hAnsi="Times New Roman" w:cs="Times New Roman"/>
          <w:color w:val="000000" w:themeColor="text1"/>
        </w:rPr>
        <w:t xml:space="preserve">mayor reducción de riesgo del punto final </w:t>
      </w:r>
      <w:r w:rsidR="004148EC">
        <w:rPr>
          <w:rFonts w:ascii="Times New Roman" w:hAnsi="Times New Roman" w:cs="Times New Roman"/>
          <w:color w:val="000000" w:themeColor="text1"/>
        </w:rPr>
        <w:t>secundario (Muerte súbita por arritmias</w:t>
      </w:r>
      <w:r w:rsidR="004148EC" w:rsidRPr="00F424A4">
        <w:rPr>
          <w:rFonts w:ascii="Times New Roman" w:hAnsi="Times New Roman" w:cs="Times New Roman"/>
          <w:color w:val="000000" w:themeColor="text1"/>
        </w:rPr>
        <w:t>)</w:t>
      </w:r>
      <w:r w:rsidR="004148EC">
        <w:rPr>
          <w:rFonts w:ascii="Times New Roman" w:hAnsi="Times New Roman" w:cs="Times New Roman"/>
          <w:color w:val="000000" w:themeColor="text1"/>
        </w:rPr>
        <w:t xml:space="preserve"> </w:t>
      </w:r>
      <w:r w:rsidRPr="00F424A4">
        <w:rPr>
          <w:rFonts w:ascii="Times New Roman" w:hAnsi="Times New Roman" w:cs="Times New Roman"/>
          <w:color w:val="000000" w:themeColor="text1"/>
        </w:rPr>
        <w:t>en el grupo que fue llevado</w:t>
      </w:r>
      <w:r w:rsidR="004148EC">
        <w:rPr>
          <w:rFonts w:ascii="Times New Roman" w:hAnsi="Times New Roman" w:cs="Times New Roman"/>
          <w:color w:val="000000" w:themeColor="text1"/>
        </w:rPr>
        <w:t xml:space="preserve"> a DAI</w:t>
      </w:r>
      <w:r w:rsidRPr="00F424A4">
        <w:rPr>
          <w:rFonts w:ascii="Times New Roman" w:hAnsi="Times New Roman" w:cs="Times New Roman"/>
          <w:color w:val="000000" w:themeColor="text1"/>
        </w:rPr>
        <w:t xml:space="preserve">, </w:t>
      </w:r>
      <w:r w:rsidR="001A4908">
        <w:rPr>
          <w:rFonts w:ascii="Times New Roman" w:hAnsi="Times New Roman" w:cs="Times New Roman"/>
          <w:color w:val="000000" w:themeColor="text1"/>
        </w:rPr>
        <w:t xml:space="preserve">si se analiza exhaustivamente la figura, es evidente la existencia de debilidades estadísticas: </w:t>
      </w:r>
    </w:p>
    <w:p w:rsidR="00E82CD5" w:rsidRDefault="00E82CD5" w:rsidP="001C3833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Primero, el Hazar</w:t>
      </w:r>
      <w:r w:rsidR="004649DA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 Ratio para el punto final </w:t>
      </w:r>
      <w:r w:rsidR="004148EC">
        <w:rPr>
          <w:rFonts w:ascii="Times New Roman" w:hAnsi="Times New Roman" w:cs="Times New Roman"/>
          <w:color w:val="000000" w:themeColor="text1"/>
        </w:rPr>
        <w:t>secundario</w:t>
      </w:r>
      <w:r w:rsidR="00922CB8">
        <w:rPr>
          <w:rFonts w:ascii="Times New Roman" w:hAnsi="Times New Roman" w:cs="Times New Roman"/>
          <w:color w:val="000000" w:themeColor="text1"/>
        </w:rPr>
        <w:t xml:space="preserve"> presenta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A4908">
        <w:rPr>
          <w:rFonts w:ascii="Times New Roman" w:hAnsi="Times New Roman" w:cs="Times New Roman"/>
          <w:color w:val="000000" w:themeColor="text1"/>
        </w:rPr>
        <w:t xml:space="preserve">rangos de </w:t>
      </w:r>
      <w:r>
        <w:rPr>
          <w:rFonts w:ascii="Times New Roman" w:hAnsi="Times New Roman" w:cs="Times New Roman"/>
          <w:color w:val="000000" w:themeColor="text1"/>
        </w:rPr>
        <w:t xml:space="preserve">intervalos de </w:t>
      </w:r>
      <w:r w:rsidR="00922CB8">
        <w:rPr>
          <w:rFonts w:ascii="Times New Roman" w:hAnsi="Times New Roman" w:cs="Times New Roman"/>
          <w:color w:val="000000" w:themeColor="text1"/>
        </w:rPr>
        <w:t xml:space="preserve">confianza muy amplios, lo cual </w:t>
      </w:r>
      <w:r w:rsidR="001A4908">
        <w:rPr>
          <w:rFonts w:ascii="Times New Roman" w:hAnsi="Times New Roman" w:cs="Times New Roman"/>
          <w:color w:val="000000" w:themeColor="text1"/>
        </w:rPr>
        <w:t xml:space="preserve">resta significancia estadística a este resultado. </w:t>
      </w:r>
    </w:p>
    <w:p w:rsidR="00A772D8" w:rsidRDefault="00E82CD5" w:rsidP="00192A95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82CD5">
        <w:rPr>
          <w:rFonts w:ascii="Times New Roman" w:hAnsi="Times New Roman" w:cs="Times New Roman"/>
          <w:color w:val="000000" w:themeColor="text1"/>
        </w:rPr>
        <w:t>Segundo, se notó</w:t>
      </w:r>
      <w:r w:rsidR="004148EC">
        <w:rPr>
          <w:rFonts w:ascii="Times New Roman" w:hAnsi="Times New Roman" w:cs="Times New Roman"/>
          <w:color w:val="000000" w:themeColor="text1"/>
        </w:rPr>
        <w:t xml:space="preserve"> que a pesar de que la curva que representa el grupo DAI se mantiene </w:t>
      </w:r>
      <w:r w:rsidR="00192A95">
        <w:rPr>
          <w:rFonts w:ascii="Times New Roman" w:hAnsi="Times New Roman" w:cs="Times New Roman"/>
          <w:color w:val="000000" w:themeColor="text1"/>
        </w:rPr>
        <w:t xml:space="preserve">separada y </w:t>
      </w:r>
      <w:r w:rsidR="004148EC">
        <w:rPr>
          <w:rFonts w:ascii="Times New Roman" w:hAnsi="Times New Roman" w:cs="Times New Roman"/>
          <w:color w:val="000000" w:themeColor="text1"/>
        </w:rPr>
        <w:t>sin ninguna variación, esto no se correlaciona</w:t>
      </w:r>
      <w:r w:rsidR="001A4908">
        <w:rPr>
          <w:rFonts w:ascii="Times New Roman" w:hAnsi="Times New Roman" w:cs="Times New Roman"/>
          <w:color w:val="000000" w:themeColor="text1"/>
        </w:rPr>
        <w:t xml:space="preserve"> con</w:t>
      </w:r>
      <w:r w:rsidR="004148EC">
        <w:rPr>
          <w:rFonts w:ascii="Times New Roman" w:hAnsi="Times New Roman" w:cs="Times New Roman"/>
          <w:color w:val="000000" w:themeColor="text1"/>
        </w:rPr>
        <w:t xml:space="preserve"> </w:t>
      </w:r>
      <w:r w:rsidR="001A4908">
        <w:rPr>
          <w:rFonts w:ascii="Times New Roman" w:hAnsi="Times New Roman" w:cs="Times New Roman"/>
          <w:color w:val="000000" w:themeColor="text1"/>
        </w:rPr>
        <w:t>el número</w:t>
      </w:r>
      <w:r w:rsidR="00192A95">
        <w:rPr>
          <w:rFonts w:ascii="Times New Roman" w:hAnsi="Times New Roman" w:cs="Times New Roman"/>
          <w:color w:val="000000" w:themeColor="text1"/>
        </w:rPr>
        <w:t xml:space="preserve"> de pacientes en riesgo, ya que refleja lo contrario, que es la</w:t>
      </w:r>
      <w:r w:rsidRPr="00192A95">
        <w:rPr>
          <w:rFonts w:ascii="Times New Roman" w:hAnsi="Times New Roman" w:cs="Times New Roman"/>
          <w:color w:val="000000" w:themeColor="text1"/>
        </w:rPr>
        <w:t xml:space="preserve"> importante reducción del número de pacientes al final</w:t>
      </w:r>
      <w:r w:rsidR="00192A95">
        <w:rPr>
          <w:rFonts w:ascii="Times New Roman" w:hAnsi="Times New Roman" w:cs="Times New Roman"/>
          <w:color w:val="000000" w:themeColor="text1"/>
        </w:rPr>
        <w:t xml:space="preserve"> </w:t>
      </w:r>
      <w:r w:rsidRPr="00192A95">
        <w:rPr>
          <w:rFonts w:ascii="Times New Roman" w:hAnsi="Times New Roman" w:cs="Times New Roman"/>
          <w:color w:val="000000" w:themeColor="text1"/>
        </w:rPr>
        <w:t xml:space="preserve">con respecto al inicio del seguimiento, </w:t>
      </w:r>
      <w:r w:rsidR="00192A95">
        <w:rPr>
          <w:rFonts w:ascii="Times New Roman" w:hAnsi="Times New Roman" w:cs="Times New Roman"/>
          <w:color w:val="000000" w:themeColor="text1"/>
        </w:rPr>
        <w:t>además</w:t>
      </w:r>
      <w:r w:rsidRPr="00192A95">
        <w:rPr>
          <w:rFonts w:ascii="Times New Roman" w:hAnsi="Times New Roman" w:cs="Times New Roman"/>
          <w:color w:val="000000" w:themeColor="text1"/>
        </w:rPr>
        <w:t xml:space="preserve"> </w:t>
      </w:r>
      <w:r w:rsidR="00F424A4" w:rsidRPr="00192A95">
        <w:rPr>
          <w:rFonts w:ascii="Times New Roman" w:hAnsi="Times New Roman" w:cs="Times New Roman"/>
          <w:color w:val="000000" w:themeColor="text1"/>
        </w:rPr>
        <w:t xml:space="preserve">no se describe </w:t>
      </w:r>
      <w:r w:rsidR="001A4908">
        <w:rPr>
          <w:rFonts w:ascii="Times New Roman" w:hAnsi="Times New Roman" w:cs="Times New Roman"/>
          <w:color w:val="000000" w:themeColor="text1"/>
        </w:rPr>
        <w:t xml:space="preserve">en la prosa </w:t>
      </w:r>
      <w:r w:rsidR="00F424A4" w:rsidRPr="00192A95">
        <w:rPr>
          <w:rFonts w:ascii="Times New Roman" w:hAnsi="Times New Roman" w:cs="Times New Roman"/>
          <w:color w:val="000000" w:themeColor="text1"/>
        </w:rPr>
        <w:t>la pérdida o exclusión de</w:t>
      </w:r>
      <w:r w:rsidRPr="00192A95">
        <w:rPr>
          <w:rFonts w:ascii="Times New Roman" w:hAnsi="Times New Roman" w:cs="Times New Roman"/>
          <w:color w:val="000000" w:themeColor="text1"/>
        </w:rPr>
        <w:t xml:space="preserve"> estos pacientes durante lo</w:t>
      </w:r>
      <w:r w:rsidR="00F424A4" w:rsidRPr="00192A95">
        <w:rPr>
          <w:rFonts w:ascii="Times New Roman" w:hAnsi="Times New Roman" w:cs="Times New Roman"/>
          <w:color w:val="000000" w:themeColor="text1"/>
        </w:rPr>
        <w:t>s</w:t>
      </w:r>
      <w:r w:rsidRPr="00192A95">
        <w:rPr>
          <w:rFonts w:ascii="Times New Roman" w:hAnsi="Times New Roman" w:cs="Times New Roman"/>
          <w:color w:val="000000" w:themeColor="text1"/>
        </w:rPr>
        <w:t xml:space="preserve"> diferentes</w:t>
      </w:r>
      <w:r w:rsidR="00F424A4" w:rsidRPr="00192A95">
        <w:rPr>
          <w:rFonts w:ascii="Times New Roman" w:hAnsi="Times New Roman" w:cs="Times New Roman"/>
          <w:color w:val="000000" w:themeColor="text1"/>
        </w:rPr>
        <w:t xml:space="preserve"> </w:t>
      </w:r>
      <w:r w:rsidRPr="00192A95">
        <w:rPr>
          <w:rFonts w:ascii="Times New Roman" w:hAnsi="Times New Roman" w:cs="Times New Roman"/>
          <w:color w:val="000000" w:themeColor="text1"/>
        </w:rPr>
        <w:t>periodos de seguimientos</w:t>
      </w:r>
      <w:r w:rsidR="00F424A4" w:rsidRPr="00192A95">
        <w:rPr>
          <w:rFonts w:ascii="Times New Roman" w:hAnsi="Times New Roman" w:cs="Times New Roman"/>
          <w:color w:val="000000" w:themeColor="text1"/>
        </w:rPr>
        <w:t>.</w:t>
      </w:r>
    </w:p>
    <w:p w:rsidR="001A4908" w:rsidRP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 conclusión, a pesar de que se evidenció una reducción del riesgo del 80%, estos resultados son cuestionables debido a las debilidades desde el punto de vista estadístico. </w:t>
      </w:r>
    </w:p>
    <w:p w:rsidR="00E82CD5" w:rsidRDefault="00E82CD5" w:rsidP="001C383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82CD5" w:rsidRDefault="00E82CD5" w:rsidP="001C383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Referente a la figura</w:t>
      </w:r>
      <w:r w:rsidR="00192A95">
        <w:rPr>
          <w:rFonts w:ascii="Times New Roman" w:hAnsi="Times New Roman" w:cs="Times New Roman"/>
          <w:color w:val="000000" w:themeColor="text1"/>
        </w:rPr>
        <w:t xml:space="preserve"> 2</w:t>
      </w:r>
      <w:r w:rsidR="00CB1231">
        <w:rPr>
          <w:rFonts w:ascii="Times New Roman" w:hAnsi="Times New Roman" w:cs="Times New Roman"/>
          <w:color w:val="000000" w:themeColor="text1"/>
        </w:rPr>
        <w:t xml:space="preserve"> en el </w:t>
      </w:r>
      <w:r w:rsidR="00CB1231" w:rsidRPr="00CB1231">
        <w:rPr>
          <w:rFonts w:ascii="Times New Roman" w:hAnsi="Times New Roman" w:cs="Times New Roman"/>
          <w:color w:val="000000" w:themeColor="text1"/>
        </w:rPr>
        <w:t>análisis de subgrupos</w:t>
      </w:r>
      <w:r w:rsidR="00CB1231" w:rsidRPr="00F424A4">
        <w:rPr>
          <w:rFonts w:ascii="Times New Roman" w:hAnsi="Times New Roman" w:cs="Times New Roman"/>
          <w:color w:val="000000" w:themeColor="text1"/>
        </w:rPr>
        <w:t>:</w:t>
      </w:r>
    </w:p>
    <w:p w:rsidR="00E82CD5" w:rsidRDefault="00E82CD5" w:rsidP="001C383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82CD5" w:rsidRDefault="00E06252" w:rsidP="00E0625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Inicialmente </w:t>
      </w:r>
      <w:r w:rsidR="00192A95" w:rsidRPr="00E61200">
        <w:rPr>
          <w:rFonts w:ascii="Times New Roman" w:hAnsi="Times New Roman" w:cs="Times New Roman"/>
          <w:color w:val="000000" w:themeColor="text1"/>
          <w:lang w:val="es-ES"/>
        </w:rPr>
        <w:t>no se</w:t>
      </w:r>
      <w:r w:rsidR="00192A95">
        <w:rPr>
          <w:rFonts w:ascii="Times New Roman" w:hAnsi="Times New Roman" w:cs="Times New Roman"/>
          <w:color w:val="000000" w:themeColor="text1"/>
          <w:lang w:val="es-ES"/>
        </w:rPr>
        <w:t xml:space="preserve"> había planteado</w:t>
      </w:r>
      <w:r w:rsidR="00192A95" w:rsidRPr="00E61200">
        <w:rPr>
          <w:rFonts w:ascii="Times New Roman" w:hAnsi="Times New Roman" w:cs="Times New Roman"/>
          <w:color w:val="000000" w:themeColor="text1"/>
          <w:lang w:val="es-ES"/>
        </w:rPr>
        <w:t xml:space="preserve"> un análisis de subgrupos,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sin embargo, </w:t>
      </w:r>
      <w:r w:rsidR="00192A95">
        <w:rPr>
          <w:rFonts w:ascii="Times New Roman" w:hAnsi="Times New Roman" w:cs="Times New Roman"/>
          <w:color w:val="000000" w:themeColor="text1"/>
          <w:lang w:val="es-ES"/>
        </w:rPr>
        <w:t xml:space="preserve">posteriormente </w:t>
      </w:r>
      <w:r>
        <w:rPr>
          <w:rFonts w:ascii="Times New Roman" w:hAnsi="Times New Roman" w:cs="Times New Roman"/>
          <w:color w:val="000000" w:themeColor="text1"/>
          <w:lang w:val="es-ES"/>
        </w:rPr>
        <w:t>fue</w:t>
      </w:r>
      <w:r w:rsidR="00192A95">
        <w:rPr>
          <w:rFonts w:ascii="Times New Roman" w:hAnsi="Times New Roman" w:cs="Times New Roman"/>
          <w:color w:val="000000" w:themeColor="text1"/>
          <w:lang w:val="es-ES"/>
        </w:rPr>
        <w:t xml:space="preserve"> realizado </w:t>
      </w:r>
      <w:r>
        <w:rPr>
          <w:rFonts w:ascii="Times New Roman" w:hAnsi="Times New Roman" w:cs="Times New Roman"/>
          <w:color w:val="000000" w:themeColor="text1"/>
          <w:lang w:val="es-ES"/>
        </w:rPr>
        <w:t>analizando variables que pudiesen afectar la supervivencia. A pesar de este</w:t>
      </w:r>
      <w:r w:rsidR="00192A95" w:rsidRPr="00E06252">
        <w:rPr>
          <w:rFonts w:ascii="Times New Roman" w:hAnsi="Times New Roman" w:cs="Times New Roman"/>
          <w:color w:val="000000" w:themeColor="text1"/>
          <w:lang w:val="es-ES"/>
        </w:rPr>
        <w:t xml:space="preserve"> esfuerzo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, no se evidenciaron diferencias para las variables edad, sexo, duración del QRS, FEVI, clase funcional de la NYHA e historia de fibrilación auricular, </w:t>
      </w:r>
      <w:r w:rsidR="00192A95" w:rsidRPr="00E06252">
        <w:rPr>
          <w:rFonts w:ascii="Times New Roman" w:hAnsi="Times New Roman" w:cs="Times New Roman"/>
          <w:color w:val="000000" w:themeColor="text1"/>
          <w:lang w:val="es-ES"/>
        </w:rPr>
        <w:t xml:space="preserve">ya que al observar los intervalos de confianza estos 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se </w:t>
      </w:r>
      <w:r w:rsidR="00192A95" w:rsidRPr="00E06252">
        <w:rPr>
          <w:rFonts w:ascii="Times New Roman" w:hAnsi="Times New Roman" w:cs="Times New Roman"/>
          <w:color w:val="000000" w:themeColor="text1"/>
          <w:lang w:val="es-ES"/>
        </w:rPr>
        <w:t>superponen</w:t>
      </w:r>
      <w:r w:rsidR="00922CB8" w:rsidRPr="00E06252">
        <w:rPr>
          <w:rFonts w:ascii="Times New Roman" w:hAnsi="Times New Roman" w:cs="Times New Roman"/>
          <w:color w:val="000000" w:themeColor="text1"/>
        </w:rPr>
        <w:t>.</w:t>
      </w:r>
    </w:p>
    <w:p w:rsidR="00E06252" w:rsidRDefault="00E06252" w:rsidP="00E062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06252" w:rsidRDefault="00E06252" w:rsidP="00E0625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 cuanto a la mortalidad: </w:t>
      </w:r>
    </w:p>
    <w:p w:rsidR="00E06252" w:rsidRPr="00E06252" w:rsidRDefault="00E06252" w:rsidP="00E0625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Grupo DAI: el total de muertes al final del seguimiento fue 28, lo que representa un 12.2% de todos los pacientes asignados a este grupo. Por lo tanto se puede concluir que la tasa de mortalidad obtenida fue MAYOR a la esperada (7.5%). </w:t>
      </w:r>
    </w:p>
    <w:p w:rsidR="00E82CD5" w:rsidRPr="00E82CD5" w:rsidRDefault="00E82CD5" w:rsidP="001C383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A772D8" w:rsidRPr="00190685" w:rsidRDefault="00A772D8" w:rsidP="001C38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 w:rsidRPr="00190685">
        <w:rPr>
          <w:rFonts w:ascii="Times New Roman" w:hAnsi="Times New Roman" w:cs="Times New Roman"/>
          <w:b/>
          <w:color w:val="000000" w:themeColor="text1"/>
        </w:rPr>
        <w:t>APORTES DEL GRUPO:</w:t>
      </w:r>
    </w:p>
    <w:p w:rsidR="00833DF4" w:rsidRPr="00833DF4" w:rsidRDefault="00833DF4" w:rsidP="001C3833">
      <w:pPr>
        <w:pStyle w:val="Prrafodelista"/>
        <w:ind w:left="0" w:firstLine="60"/>
        <w:jc w:val="both"/>
        <w:rPr>
          <w:rFonts w:ascii="Times New Roman" w:hAnsi="Times New Roman" w:cs="Times New Roman"/>
        </w:rPr>
      </w:pPr>
    </w:p>
    <w:p w:rsidR="00B75A5A" w:rsidRPr="00B75A5A" w:rsidRDefault="003E4CF5" w:rsidP="00B75A5A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3DF4" w:rsidRPr="00833DF4">
        <w:rPr>
          <w:rFonts w:ascii="Times New Roman" w:hAnsi="Times New Roman" w:cs="Times New Roman"/>
        </w:rPr>
        <w:t xml:space="preserve">abe señalar que </w:t>
      </w:r>
      <w:r w:rsidR="00E06252">
        <w:rPr>
          <w:rFonts w:ascii="Times New Roman" w:hAnsi="Times New Roman" w:cs="Times New Roman"/>
        </w:rPr>
        <w:t xml:space="preserve">en </w:t>
      </w:r>
      <w:r w:rsidR="00833DF4" w:rsidRPr="00833DF4">
        <w:rPr>
          <w:rFonts w:ascii="Times New Roman" w:hAnsi="Times New Roman" w:cs="Times New Roman"/>
        </w:rPr>
        <w:t xml:space="preserve">el grupo de pacientes que recibió </w:t>
      </w:r>
      <w:r>
        <w:rPr>
          <w:rFonts w:ascii="Times New Roman" w:hAnsi="Times New Roman" w:cs="Times New Roman"/>
        </w:rPr>
        <w:t xml:space="preserve">DAI </w:t>
      </w:r>
      <w:r w:rsidR="00B75A5A">
        <w:rPr>
          <w:rFonts w:ascii="Times New Roman" w:hAnsi="Times New Roman" w:cs="Times New Roman"/>
        </w:rPr>
        <w:t xml:space="preserve">solo el 5% recibió </w:t>
      </w:r>
      <w:r w:rsidR="00833DF4" w:rsidRPr="00833DF4">
        <w:rPr>
          <w:rFonts w:ascii="Times New Roman" w:hAnsi="Times New Roman" w:cs="Times New Roman"/>
        </w:rPr>
        <w:t xml:space="preserve">tratamiento antiarrítmico </w:t>
      </w:r>
      <w:r w:rsidR="00E06252">
        <w:rPr>
          <w:rFonts w:ascii="Times New Roman" w:hAnsi="Times New Roman" w:cs="Times New Roman"/>
        </w:rPr>
        <w:t>(</w:t>
      </w:r>
      <w:proofErr w:type="spellStart"/>
      <w:r w:rsidR="00E06252">
        <w:rPr>
          <w:rFonts w:ascii="Times New Roman" w:hAnsi="Times New Roman" w:cs="Times New Roman"/>
        </w:rPr>
        <w:t>amiodarona</w:t>
      </w:r>
      <w:proofErr w:type="spellEnd"/>
      <w:r w:rsidR="00E06252">
        <w:rPr>
          <w:rFonts w:ascii="Times New Roman" w:hAnsi="Times New Roman" w:cs="Times New Roman"/>
        </w:rPr>
        <w:t xml:space="preserve">) </w:t>
      </w:r>
      <w:r w:rsidR="00B75A5A">
        <w:rPr>
          <w:rFonts w:ascii="Times New Roman" w:hAnsi="Times New Roman" w:cs="Times New Roman"/>
        </w:rPr>
        <w:t>durante el periodo de seguimiento.</w:t>
      </w:r>
    </w:p>
    <w:p w:rsidR="003E4CF5" w:rsidRDefault="00833DF4" w:rsidP="003E4CF5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33DF4">
        <w:rPr>
          <w:rFonts w:ascii="Times New Roman" w:hAnsi="Times New Roman" w:cs="Times New Roman"/>
        </w:rPr>
        <w:lastRenderedPageBreak/>
        <w:t xml:space="preserve">Llama la atención que el ensayo fue patrocinado por </w:t>
      </w:r>
      <w:r w:rsidR="003E4CF5" w:rsidRPr="003E4CF5">
        <w:rPr>
          <w:rFonts w:ascii="Times New Roman" w:hAnsi="Times New Roman" w:cs="Times New Roman"/>
        </w:rPr>
        <w:t xml:space="preserve">St. </w:t>
      </w:r>
      <w:proofErr w:type="spellStart"/>
      <w:r w:rsidR="003E4CF5" w:rsidRPr="003E4CF5">
        <w:rPr>
          <w:rFonts w:ascii="Times New Roman" w:hAnsi="Times New Roman" w:cs="Times New Roman"/>
        </w:rPr>
        <w:t>Jude</w:t>
      </w:r>
      <w:proofErr w:type="spellEnd"/>
      <w:r w:rsidR="003E4CF5" w:rsidRPr="003E4CF5">
        <w:rPr>
          <w:rFonts w:ascii="Times New Roman" w:hAnsi="Times New Roman" w:cs="Times New Roman"/>
        </w:rPr>
        <w:t xml:space="preserve"> Medical</w:t>
      </w:r>
      <w:r w:rsidR="003E4CF5">
        <w:rPr>
          <w:rFonts w:ascii="Times New Roman" w:hAnsi="Times New Roman" w:cs="Times New Roman"/>
        </w:rPr>
        <w:t xml:space="preserve"> </w:t>
      </w:r>
      <w:r w:rsidRPr="00833DF4">
        <w:rPr>
          <w:rFonts w:ascii="Times New Roman" w:hAnsi="Times New Roman" w:cs="Times New Roman"/>
        </w:rPr>
        <w:t>y era el proveedor de los dispositivos DAI, lo cual dificulta seriamente la posibilidad de s</w:t>
      </w:r>
      <w:r w:rsidR="003E4CF5">
        <w:rPr>
          <w:rFonts w:ascii="Times New Roman" w:hAnsi="Times New Roman" w:cs="Times New Roman"/>
        </w:rPr>
        <w:t>acar unas conclusiones válidas, a pesar de que ellos mencionan que no tuvieron</w:t>
      </w:r>
      <w:r w:rsidR="003E4CF5" w:rsidRPr="003E4CF5">
        <w:rPr>
          <w:rFonts w:ascii="Times New Roman" w:hAnsi="Times New Roman" w:cs="Times New Roman"/>
        </w:rPr>
        <w:t xml:space="preserve"> acceso a los datos</w:t>
      </w:r>
      <w:r w:rsidR="003E4CF5">
        <w:rPr>
          <w:rFonts w:ascii="Times New Roman" w:hAnsi="Times New Roman" w:cs="Times New Roman"/>
        </w:rPr>
        <w:t>.</w:t>
      </w:r>
    </w:p>
    <w:p w:rsidR="003E4CF5" w:rsidRPr="003E4CF5" w:rsidRDefault="003E4CF5" w:rsidP="003E4CF5">
      <w:pPr>
        <w:jc w:val="both"/>
        <w:rPr>
          <w:rFonts w:ascii="Times New Roman" w:hAnsi="Times New Roman" w:cs="Times New Roman"/>
        </w:rPr>
      </w:pPr>
    </w:p>
    <w:p w:rsidR="00A772D8" w:rsidRPr="00190685" w:rsidRDefault="00A772D8" w:rsidP="004D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0685">
        <w:rPr>
          <w:rFonts w:ascii="Times New Roman" w:hAnsi="Times New Roman" w:cs="Times New Roman"/>
          <w:color w:val="000000" w:themeColor="text1"/>
        </w:rPr>
        <w:t xml:space="preserve">En relación a la pregunta de investigación: </w:t>
      </w:r>
      <w:r w:rsidR="00B75A5A" w:rsidRPr="00B75A5A">
        <w:rPr>
          <w:rFonts w:ascii="Times New Roman" w:hAnsi="Times New Roman" w:cs="Times New Roman"/>
          <w:b/>
          <w:bCs/>
          <w:color w:val="000000" w:themeColor="text1"/>
        </w:rPr>
        <w:t>En el paciente con Miocardiopatía dilatada no</w:t>
      </w:r>
      <w:r w:rsidR="00B75A5A">
        <w:rPr>
          <w:rFonts w:ascii="Times New Roman" w:hAnsi="Times New Roman" w:cs="Times New Roman"/>
          <w:b/>
          <w:bCs/>
          <w:color w:val="000000" w:themeColor="text1"/>
        </w:rPr>
        <w:t xml:space="preserve"> isquémica con FEVI severamente </w:t>
      </w:r>
      <w:r w:rsidR="004D45ED">
        <w:rPr>
          <w:rFonts w:ascii="Times New Roman" w:hAnsi="Times New Roman" w:cs="Times New Roman"/>
          <w:b/>
          <w:bCs/>
          <w:color w:val="000000" w:themeColor="text1"/>
        </w:rPr>
        <w:t>deprimida:</w:t>
      </w:r>
      <w:r w:rsidR="00B75A5A" w:rsidRPr="00B75A5A">
        <w:rPr>
          <w:rFonts w:ascii="Times New Roman" w:hAnsi="Times New Roman" w:cs="Times New Roman"/>
          <w:b/>
          <w:bCs/>
          <w:color w:val="000000" w:themeColor="text1"/>
        </w:rPr>
        <w:t xml:space="preserve"> ¿Qué efecto tiene sobre la mortalidad, el uso de Desfibriladores Automáticos </w:t>
      </w:r>
      <w:proofErr w:type="spellStart"/>
      <w:r w:rsidR="00B75A5A" w:rsidRPr="00B75A5A">
        <w:rPr>
          <w:rFonts w:ascii="Times New Roman" w:hAnsi="Times New Roman" w:cs="Times New Roman"/>
          <w:b/>
          <w:bCs/>
          <w:color w:val="000000" w:themeColor="text1"/>
        </w:rPr>
        <w:t>Implantables</w:t>
      </w:r>
      <w:proofErr w:type="spellEnd"/>
      <w:r w:rsidR="00B75A5A" w:rsidRPr="00B75A5A">
        <w:rPr>
          <w:rFonts w:ascii="Times New Roman" w:hAnsi="Times New Roman" w:cs="Times New Roman"/>
          <w:b/>
          <w:bCs/>
          <w:color w:val="000000" w:themeColor="text1"/>
        </w:rPr>
        <w:t xml:space="preserve"> para la prevención primaria de Muerte Súbita en comparación al tratamiento médico antiarrítmico?</w:t>
      </w:r>
    </w:p>
    <w:p w:rsidR="006F44F0" w:rsidRPr="00190685" w:rsidRDefault="006F44F0" w:rsidP="001C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2D8" w:rsidRPr="00190685" w:rsidRDefault="00A772D8" w:rsidP="001C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0685">
        <w:rPr>
          <w:rFonts w:ascii="Times New Roman" w:hAnsi="Times New Roman" w:cs="Times New Roman"/>
          <w:b/>
          <w:bCs/>
          <w:color w:val="000000" w:themeColor="text1"/>
        </w:rPr>
        <w:t xml:space="preserve">Destacamos los </w:t>
      </w:r>
      <w:r w:rsidR="00D2780F" w:rsidRPr="00190685">
        <w:rPr>
          <w:rFonts w:ascii="Times New Roman" w:hAnsi="Times New Roman" w:cs="Times New Roman"/>
          <w:b/>
          <w:bCs/>
          <w:color w:val="000000" w:themeColor="text1"/>
        </w:rPr>
        <w:t xml:space="preserve">siguientes </w:t>
      </w:r>
      <w:r w:rsidRPr="00190685">
        <w:rPr>
          <w:rFonts w:ascii="Times New Roman" w:hAnsi="Times New Roman" w:cs="Times New Roman"/>
          <w:b/>
          <w:bCs/>
          <w:color w:val="000000" w:themeColor="text1"/>
        </w:rPr>
        <w:t xml:space="preserve">aportes: </w:t>
      </w:r>
    </w:p>
    <w:p w:rsidR="00E06252" w:rsidRDefault="00853803" w:rsidP="00D741F2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D45ED">
        <w:rPr>
          <w:rFonts w:ascii="Times New Roman" w:hAnsi="Times New Roman" w:cs="Times New Roman"/>
          <w:color w:val="000000" w:themeColor="text1"/>
        </w:rPr>
        <w:t xml:space="preserve">El presente ensayo quiso comparar dos terapias: </w:t>
      </w:r>
      <w:r w:rsidR="004D45ED" w:rsidRPr="004D45ED">
        <w:rPr>
          <w:rFonts w:ascii="Times New Roman" w:hAnsi="Times New Roman" w:cs="Times New Roman"/>
          <w:color w:val="000000" w:themeColor="text1"/>
        </w:rPr>
        <w:t>DAI</w:t>
      </w:r>
      <w:r w:rsidRPr="004D45ED">
        <w:rPr>
          <w:rFonts w:ascii="Times New Roman" w:hAnsi="Times New Roman" w:cs="Times New Roman"/>
          <w:color w:val="000000" w:themeColor="text1"/>
        </w:rPr>
        <w:t xml:space="preserve"> Vs Tratamiento </w:t>
      </w:r>
      <w:r w:rsidR="004D45ED" w:rsidRPr="004D45ED">
        <w:rPr>
          <w:rFonts w:ascii="Times New Roman" w:hAnsi="Times New Roman" w:cs="Times New Roman"/>
          <w:color w:val="000000" w:themeColor="text1"/>
        </w:rPr>
        <w:t>Anti-IC</w:t>
      </w:r>
      <w:r w:rsidRPr="004D45ED">
        <w:rPr>
          <w:rFonts w:ascii="Times New Roman" w:hAnsi="Times New Roman" w:cs="Times New Roman"/>
          <w:color w:val="000000" w:themeColor="text1"/>
        </w:rPr>
        <w:t xml:space="preserve">, </w:t>
      </w:r>
    </w:p>
    <w:p w:rsidR="00E06252" w:rsidRDefault="00E06252" w:rsidP="00E06252">
      <w:pPr>
        <w:pStyle w:val="Prrafodelista"/>
        <w:numPr>
          <w:ilvl w:val="1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853803" w:rsidRPr="004D45ED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relación al </w:t>
      </w:r>
      <w:r w:rsidR="004D45ED" w:rsidRPr="004D45ED">
        <w:rPr>
          <w:rFonts w:ascii="Times New Roman" w:hAnsi="Times New Roman" w:cs="Times New Roman"/>
          <w:color w:val="000000" w:themeColor="text1"/>
        </w:rPr>
        <w:t>punto final primario (mortalidad por todas las causas)</w:t>
      </w:r>
      <w:r>
        <w:rPr>
          <w:rFonts w:ascii="Times New Roman" w:hAnsi="Times New Roman" w:cs="Times New Roman"/>
          <w:color w:val="000000" w:themeColor="text1"/>
        </w:rPr>
        <w:t xml:space="preserve"> no se evidenció diferencia significativa entre ambos grupos. </w:t>
      </w:r>
    </w:p>
    <w:p w:rsidR="001F7E6B" w:rsidRDefault="001F7E6B" w:rsidP="001F7E6B">
      <w:pPr>
        <w:pStyle w:val="Prrafodelista"/>
        <w:numPr>
          <w:ilvl w:val="1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Respecto al</w:t>
      </w:r>
      <w:r w:rsidR="004D45ED" w:rsidRPr="001F7E6B">
        <w:rPr>
          <w:rFonts w:ascii="Times New Roman" w:hAnsi="Times New Roman" w:cs="Times New Roman"/>
          <w:color w:val="000000" w:themeColor="text1"/>
        </w:rPr>
        <w:t xml:space="preserve"> punto fina</w:t>
      </w:r>
      <w:r>
        <w:rPr>
          <w:rFonts w:ascii="Times New Roman" w:hAnsi="Times New Roman" w:cs="Times New Roman"/>
          <w:color w:val="000000" w:themeColor="text1"/>
        </w:rPr>
        <w:t>l secundario</w:t>
      </w:r>
      <w:r w:rsidR="004D45ED" w:rsidRPr="001F7E6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se evidenció una reducción del 80% de presentar muerte súbita por arritmias en el grupo DAI, sin embargo estos resultados son cuestionables por las debilidades metodológicas y estadísticas mencionadas previamente. </w:t>
      </w:r>
    </w:p>
    <w:p w:rsidR="004D45ED" w:rsidRPr="001F7E6B" w:rsidRDefault="001F7E6B" w:rsidP="001F7E6B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 responde a la pregunta del ciclo, ya que la terapia comparada con DAI fue tratamiento Anti-IC y no tratamiento </w:t>
      </w:r>
      <w:proofErr w:type="spellStart"/>
      <w:r>
        <w:rPr>
          <w:rFonts w:ascii="Times New Roman" w:hAnsi="Times New Roman" w:cs="Times New Roman"/>
          <w:color w:val="000000" w:themeColor="text1"/>
        </w:rPr>
        <w:t>antiarritmico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="004D45ED" w:rsidRPr="001F7E6B">
        <w:rPr>
          <w:rFonts w:ascii="Times New Roman" w:hAnsi="Times New Roman" w:cs="Times New Roman"/>
          <w:color w:val="000000" w:themeColor="text1"/>
        </w:rPr>
        <w:t>por lo tanto, los resultados no deben ser incluidos en el análisis de la interrogante del ciclo.</w:t>
      </w:r>
    </w:p>
    <w:p w:rsidR="004A44E4" w:rsidRPr="00853803" w:rsidRDefault="00853803" w:rsidP="00853803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53803">
        <w:rPr>
          <w:rFonts w:ascii="Times New Roman" w:hAnsi="Times New Roman" w:cs="Times New Roman"/>
          <w:color w:val="000000" w:themeColor="text1"/>
        </w:rPr>
        <w:t>Sugerimos que se analicen otros estudios, pa</w:t>
      </w:r>
      <w:r w:rsidR="004D45ED">
        <w:rPr>
          <w:rFonts w:ascii="Times New Roman" w:hAnsi="Times New Roman" w:cs="Times New Roman"/>
          <w:color w:val="000000" w:themeColor="text1"/>
        </w:rPr>
        <w:t xml:space="preserve">ra evaluar el beneficio real del DAI </w:t>
      </w:r>
      <w:r w:rsidR="00D741F2">
        <w:rPr>
          <w:rFonts w:ascii="Times New Roman" w:hAnsi="Times New Roman" w:cs="Times New Roman"/>
          <w:color w:val="000000" w:themeColor="text1"/>
        </w:rPr>
        <w:t xml:space="preserve">y </w:t>
      </w:r>
      <w:r w:rsidRPr="00853803">
        <w:rPr>
          <w:rFonts w:ascii="Times New Roman" w:hAnsi="Times New Roman" w:cs="Times New Roman"/>
          <w:color w:val="000000" w:themeColor="text1"/>
        </w:rPr>
        <w:t>comparar con el uso simul</w:t>
      </w:r>
      <w:r w:rsidR="00D741F2">
        <w:rPr>
          <w:rFonts w:ascii="Times New Roman" w:hAnsi="Times New Roman" w:cs="Times New Roman"/>
          <w:color w:val="000000" w:themeColor="text1"/>
        </w:rPr>
        <w:t>táneo de agentes antiarrítmicos.</w:t>
      </w:r>
      <w:bookmarkStart w:id="0" w:name="_GoBack"/>
      <w:bookmarkEnd w:id="0"/>
    </w:p>
    <w:p w:rsidR="00932430" w:rsidRPr="00190685" w:rsidRDefault="00932430" w:rsidP="001C3833">
      <w:pPr>
        <w:jc w:val="both"/>
        <w:rPr>
          <w:rFonts w:ascii="Times New Roman" w:hAnsi="Times New Roman" w:cs="Times New Roman"/>
        </w:rPr>
      </w:pPr>
    </w:p>
    <w:p w:rsidR="002A0241" w:rsidRPr="00190685" w:rsidRDefault="002A0241">
      <w:pPr>
        <w:jc w:val="both"/>
        <w:rPr>
          <w:rFonts w:ascii="Times New Roman" w:hAnsi="Times New Roman" w:cs="Times New Roman"/>
        </w:rPr>
      </w:pPr>
    </w:p>
    <w:sectPr w:rsidR="002A0241" w:rsidRPr="00190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AF4"/>
    <w:multiLevelType w:val="hybridMultilevel"/>
    <w:tmpl w:val="C61EEA6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2F22"/>
    <w:multiLevelType w:val="hybridMultilevel"/>
    <w:tmpl w:val="D0583EE8"/>
    <w:lvl w:ilvl="0" w:tplc="C31C84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2B8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EB1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018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8A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CF9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CD0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E03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7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D1D4D"/>
    <w:multiLevelType w:val="hybridMultilevel"/>
    <w:tmpl w:val="0984702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9E2"/>
    <w:multiLevelType w:val="hybridMultilevel"/>
    <w:tmpl w:val="898C34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173"/>
    <w:multiLevelType w:val="hybridMultilevel"/>
    <w:tmpl w:val="69BE3C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37E94"/>
    <w:multiLevelType w:val="hybridMultilevel"/>
    <w:tmpl w:val="95B0F4A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AE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F4541"/>
    <w:multiLevelType w:val="hybridMultilevel"/>
    <w:tmpl w:val="26C6E0B2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70FD0"/>
    <w:multiLevelType w:val="hybridMultilevel"/>
    <w:tmpl w:val="A28076F6"/>
    <w:lvl w:ilvl="0" w:tplc="3278A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80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85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8F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A6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A5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6F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C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CC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F6AC4"/>
    <w:multiLevelType w:val="hybridMultilevel"/>
    <w:tmpl w:val="4762E644"/>
    <w:lvl w:ilvl="0" w:tplc="556C9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0B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61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C9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26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E5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A0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E5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EF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A04D4"/>
    <w:multiLevelType w:val="hybridMultilevel"/>
    <w:tmpl w:val="D85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073C2"/>
    <w:multiLevelType w:val="hybridMultilevel"/>
    <w:tmpl w:val="4266A826"/>
    <w:lvl w:ilvl="0" w:tplc="224A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60CC"/>
    <w:multiLevelType w:val="hybridMultilevel"/>
    <w:tmpl w:val="7C7071F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75A6"/>
    <w:multiLevelType w:val="hybridMultilevel"/>
    <w:tmpl w:val="784673A8"/>
    <w:lvl w:ilvl="0" w:tplc="8CA64D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2AC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28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C57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6F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448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23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8FE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E74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9429B"/>
    <w:multiLevelType w:val="hybridMultilevel"/>
    <w:tmpl w:val="F690A97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680B"/>
    <w:multiLevelType w:val="hybridMultilevel"/>
    <w:tmpl w:val="0FDE05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42EC1"/>
    <w:multiLevelType w:val="hybridMultilevel"/>
    <w:tmpl w:val="D7626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209F"/>
    <w:multiLevelType w:val="hybridMultilevel"/>
    <w:tmpl w:val="C248D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6405"/>
    <w:multiLevelType w:val="hybridMultilevel"/>
    <w:tmpl w:val="B0D454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C3410"/>
    <w:multiLevelType w:val="hybridMultilevel"/>
    <w:tmpl w:val="068EF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7366C"/>
    <w:multiLevelType w:val="hybridMultilevel"/>
    <w:tmpl w:val="6D084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2643"/>
    <w:multiLevelType w:val="hybridMultilevel"/>
    <w:tmpl w:val="D890B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77DFB"/>
    <w:multiLevelType w:val="hybridMultilevel"/>
    <w:tmpl w:val="AAECBEBE"/>
    <w:lvl w:ilvl="0" w:tplc="224A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0699C"/>
    <w:multiLevelType w:val="hybridMultilevel"/>
    <w:tmpl w:val="6B983DB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8062B"/>
    <w:multiLevelType w:val="hybridMultilevel"/>
    <w:tmpl w:val="8F985932"/>
    <w:lvl w:ilvl="0" w:tplc="6BCAB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44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E3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D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E0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4E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62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22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2B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D575C"/>
    <w:multiLevelType w:val="hybridMultilevel"/>
    <w:tmpl w:val="7EAACC6C"/>
    <w:lvl w:ilvl="0" w:tplc="053887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21B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0D4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BF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42E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631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E27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6CC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EF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193F7C"/>
    <w:multiLevelType w:val="hybridMultilevel"/>
    <w:tmpl w:val="61D0C0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055F9"/>
    <w:multiLevelType w:val="hybridMultilevel"/>
    <w:tmpl w:val="FAEA95C6"/>
    <w:lvl w:ilvl="0" w:tplc="C0F05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26D40"/>
    <w:multiLevelType w:val="hybridMultilevel"/>
    <w:tmpl w:val="08F04B6A"/>
    <w:lvl w:ilvl="0" w:tplc="224A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22064"/>
    <w:multiLevelType w:val="hybridMultilevel"/>
    <w:tmpl w:val="CF3E0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20C19"/>
    <w:multiLevelType w:val="hybridMultilevel"/>
    <w:tmpl w:val="8708E20A"/>
    <w:lvl w:ilvl="0" w:tplc="45A8B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B63279"/>
    <w:multiLevelType w:val="hybridMultilevel"/>
    <w:tmpl w:val="144A9E4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3407CE"/>
    <w:multiLevelType w:val="hybridMultilevel"/>
    <w:tmpl w:val="23222A30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9"/>
  </w:num>
  <w:num w:numId="5">
    <w:abstractNumId w:val="28"/>
  </w:num>
  <w:num w:numId="6">
    <w:abstractNumId w:val="25"/>
  </w:num>
  <w:num w:numId="7">
    <w:abstractNumId w:val="3"/>
  </w:num>
  <w:num w:numId="8">
    <w:abstractNumId w:val="14"/>
  </w:num>
  <w:num w:numId="9">
    <w:abstractNumId w:val="19"/>
  </w:num>
  <w:num w:numId="10">
    <w:abstractNumId w:val="16"/>
  </w:num>
  <w:num w:numId="11">
    <w:abstractNumId w:val="18"/>
  </w:num>
  <w:num w:numId="12">
    <w:abstractNumId w:val="20"/>
  </w:num>
  <w:num w:numId="13">
    <w:abstractNumId w:val="23"/>
  </w:num>
  <w:num w:numId="14">
    <w:abstractNumId w:val="8"/>
  </w:num>
  <w:num w:numId="15">
    <w:abstractNumId w:val="7"/>
  </w:num>
  <w:num w:numId="16">
    <w:abstractNumId w:val="2"/>
  </w:num>
  <w:num w:numId="17">
    <w:abstractNumId w:val="26"/>
  </w:num>
  <w:num w:numId="18">
    <w:abstractNumId w:val="13"/>
  </w:num>
  <w:num w:numId="19">
    <w:abstractNumId w:val="22"/>
  </w:num>
  <w:num w:numId="20">
    <w:abstractNumId w:val="31"/>
  </w:num>
  <w:num w:numId="21">
    <w:abstractNumId w:val="30"/>
  </w:num>
  <w:num w:numId="22">
    <w:abstractNumId w:val="5"/>
  </w:num>
  <w:num w:numId="23">
    <w:abstractNumId w:val="27"/>
  </w:num>
  <w:num w:numId="24">
    <w:abstractNumId w:val="10"/>
  </w:num>
  <w:num w:numId="25">
    <w:abstractNumId w:val="21"/>
  </w:num>
  <w:num w:numId="26">
    <w:abstractNumId w:val="6"/>
  </w:num>
  <w:num w:numId="27">
    <w:abstractNumId w:val="12"/>
  </w:num>
  <w:num w:numId="28">
    <w:abstractNumId w:val="24"/>
  </w:num>
  <w:num w:numId="29">
    <w:abstractNumId w:val="1"/>
  </w:num>
  <w:num w:numId="30">
    <w:abstractNumId w:val="0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2C"/>
    <w:rsid w:val="000B0857"/>
    <w:rsid w:val="000B653D"/>
    <w:rsid w:val="000B7E2C"/>
    <w:rsid w:val="00190685"/>
    <w:rsid w:val="00192A95"/>
    <w:rsid w:val="001A4908"/>
    <w:rsid w:val="001B3A43"/>
    <w:rsid w:val="001C3833"/>
    <w:rsid w:val="001F7E6B"/>
    <w:rsid w:val="00223D4F"/>
    <w:rsid w:val="002A0241"/>
    <w:rsid w:val="00314867"/>
    <w:rsid w:val="0034687F"/>
    <w:rsid w:val="00376AE6"/>
    <w:rsid w:val="003A09CD"/>
    <w:rsid w:val="003E4CF5"/>
    <w:rsid w:val="004148EC"/>
    <w:rsid w:val="004649DA"/>
    <w:rsid w:val="004A44E4"/>
    <w:rsid w:val="004A45AE"/>
    <w:rsid w:val="004D173E"/>
    <w:rsid w:val="004D45ED"/>
    <w:rsid w:val="004E1D4F"/>
    <w:rsid w:val="00542419"/>
    <w:rsid w:val="00563845"/>
    <w:rsid w:val="005C4156"/>
    <w:rsid w:val="005D1CD5"/>
    <w:rsid w:val="005D6F10"/>
    <w:rsid w:val="00606B6A"/>
    <w:rsid w:val="006F44F0"/>
    <w:rsid w:val="006F4F46"/>
    <w:rsid w:val="007C034A"/>
    <w:rsid w:val="007E32CC"/>
    <w:rsid w:val="00833DF4"/>
    <w:rsid w:val="00853803"/>
    <w:rsid w:val="008C6AD2"/>
    <w:rsid w:val="00922CB8"/>
    <w:rsid w:val="00932430"/>
    <w:rsid w:val="0097243E"/>
    <w:rsid w:val="009B62DD"/>
    <w:rsid w:val="00A1034F"/>
    <w:rsid w:val="00A772D8"/>
    <w:rsid w:val="00A93BFE"/>
    <w:rsid w:val="00B54DF5"/>
    <w:rsid w:val="00B75A5A"/>
    <w:rsid w:val="00B81294"/>
    <w:rsid w:val="00BB08D1"/>
    <w:rsid w:val="00BF40AF"/>
    <w:rsid w:val="00C54BEF"/>
    <w:rsid w:val="00CB1231"/>
    <w:rsid w:val="00CD4959"/>
    <w:rsid w:val="00CE08B8"/>
    <w:rsid w:val="00D05037"/>
    <w:rsid w:val="00D2780F"/>
    <w:rsid w:val="00D741F2"/>
    <w:rsid w:val="00DC7EA7"/>
    <w:rsid w:val="00DF5575"/>
    <w:rsid w:val="00E06252"/>
    <w:rsid w:val="00E17EBF"/>
    <w:rsid w:val="00E61200"/>
    <w:rsid w:val="00E82CD5"/>
    <w:rsid w:val="00EE4228"/>
    <w:rsid w:val="00F424A4"/>
    <w:rsid w:val="00F76B5E"/>
    <w:rsid w:val="00FA4577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D62E4-B1F9-4AD3-98B7-5593EE48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E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B3A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3A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3A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A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A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943">
          <w:marLeft w:val="360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818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3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 Martin</cp:lastModifiedBy>
  <cp:revision>5</cp:revision>
  <dcterms:created xsi:type="dcterms:W3CDTF">2021-04-06T02:13:00Z</dcterms:created>
  <dcterms:modified xsi:type="dcterms:W3CDTF">2021-06-30T03:51:00Z</dcterms:modified>
</cp:coreProperties>
</file>