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7937B" w14:textId="46AC2C53" w:rsidR="00116562" w:rsidRPr="00116562" w:rsidRDefault="001C3833" w:rsidP="003D257A">
      <w:pPr>
        <w:spacing w:line="276" w:lineRule="auto"/>
        <w:jc w:val="both"/>
        <w:rPr>
          <w:rFonts w:ascii="Arial" w:hAnsi="Arial" w:cs="Arial"/>
        </w:rPr>
      </w:pPr>
      <w:r w:rsidRPr="007A762F">
        <w:rPr>
          <w:rFonts w:ascii="Arial" w:hAnsi="Arial" w:cs="Arial"/>
          <w:b/>
          <w:bCs/>
          <w:lang w:val="es-ES"/>
        </w:rPr>
        <w:t>Relatoría Grupo 7</w:t>
      </w:r>
      <w:r w:rsidR="00190685" w:rsidRPr="007A762F">
        <w:rPr>
          <w:rFonts w:ascii="Arial" w:hAnsi="Arial" w:cs="Arial"/>
          <w:b/>
          <w:bCs/>
          <w:lang w:val="es-ES"/>
        </w:rPr>
        <w:t xml:space="preserve"> Evidencia Científica</w:t>
      </w:r>
      <w:r w:rsidR="001A4908" w:rsidRPr="007A762F">
        <w:rPr>
          <w:rFonts w:ascii="Arial" w:hAnsi="Arial" w:cs="Arial"/>
          <w:b/>
          <w:bCs/>
          <w:lang w:val="es-ES"/>
        </w:rPr>
        <w:t xml:space="preserve"> </w:t>
      </w:r>
      <w:r w:rsidR="007A762F">
        <w:rPr>
          <w:rFonts w:ascii="Arial" w:hAnsi="Arial" w:cs="Arial"/>
          <w:b/>
          <w:bCs/>
          <w:lang w:val="es-ES"/>
        </w:rPr>
        <w:t>11-04-2022</w:t>
      </w:r>
      <w:r w:rsidR="00190685" w:rsidRPr="007A762F">
        <w:rPr>
          <w:rFonts w:ascii="Arial" w:hAnsi="Arial" w:cs="Arial"/>
          <w:b/>
          <w:bCs/>
          <w:lang w:val="es-ES"/>
        </w:rPr>
        <w:t xml:space="preserve">: </w:t>
      </w:r>
      <w:r w:rsidR="00190685" w:rsidRPr="007A762F">
        <w:rPr>
          <w:rFonts w:ascii="Arial" w:hAnsi="Arial" w:cs="Arial"/>
        </w:rPr>
        <w:t xml:space="preserve">Dr. </w:t>
      </w:r>
      <w:r w:rsidR="005D1CD5" w:rsidRPr="007A762F">
        <w:rPr>
          <w:rFonts w:ascii="Arial" w:hAnsi="Arial" w:cs="Arial"/>
        </w:rPr>
        <w:t>Jose Martin Meléndez</w:t>
      </w:r>
      <w:r w:rsidR="00190685" w:rsidRPr="007A762F">
        <w:rPr>
          <w:rFonts w:ascii="Arial" w:hAnsi="Arial" w:cs="Arial"/>
        </w:rPr>
        <w:t xml:space="preserve"> (presentador), Dr</w:t>
      </w:r>
      <w:r w:rsidR="007A762F">
        <w:rPr>
          <w:rFonts w:ascii="Arial" w:hAnsi="Arial" w:cs="Arial"/>
        </w:rPr>
        <w:t>a. Adriana Mogollón</w:t>
      </w:r>
      <w:r w:rsidR="00B75A5A" w:rsidRPr="007A762F">
        <w:rPr>
          <w:rFonts w:ascii="Arial" w:hAnsi="Arial" w:cs="Arial"/>
        </w:rPr>
        <w:t xml:space="preserve"> (relator</w:t>
      </w:r>
      <w:r w:rsidR="007A762F">
        <w:rPr>
          <w:rFonts w:ascii="Arial" w:hAnsi="Arial" w:cs="Arial"/>
        </w:rPr>
        <w:t>a</w:t>
      </w:r>
      <w:r w:rsidR="00B75A5A" w:rsidRPr="007A762F">
        <w:rPr>
          <w:rFonts w:ascii="Arial" w:hAnsi="Arial" w:cs="Arial"/>
          <w:color w:val="000000" w:themeColor="text1"/>
        </w:rPr>
        <w:t>)</w:t>
      </w:r>
      <w:r w:rsidR="005D1CD5" w:rsidRPr="007A762F">
        <w:rPr>
          <w:rFonts w:ascii="Arial" w:hAnsi="Arial" w:cs="Arial"/>
        </w:rPr>
        <w:t>, Dr</w:t>
      </w:r>
      <w:r w:rsidR="007A762F">
        <w:rPr>
          <w:rFonts w:ascii="Arial" w:hAnsi="Arial" w:cs="Arial"/>
        </w:rPr>
        <w:t xml:space="preserve">. Diego Montero. </w:t>
      </w:r>
    </w:p>
    <w:p w14:paraId="689635E0" w14:textId="63D98B47" w:rsidR="00116562" w:rsidRDefault="007A762F" w:rsidP="003D257A">
      <w:pPr>
        <w:spacing w:line="276" w:lineRule="auto"/>
        <w:jc w:val="both"/>
        <w:rPr>
          <w:rFonts w:ascii="Arial" w:hAnsi="Arial" w:cs="Arial"/>
          <w:b/>
          <w:bCs/>
        </w:rPr>
      </w:pPr>
      <w:r>
        <w:rPr>
          <w:rFonts w:ascii="Arial" w:hAnsi="Arial" w:cs="Arial"/>
          <w:b/>
          <w:bCs/>
        </w:rPr>
        <w:t>Bloque de patología valvular</w:t>
      </w:r>
      <w:r w:rsidR="00116562">
        <w:rPr>
          <w:rFonts w:ascii="Arial" w:hAnsi="Arial" w:cs="Arial"/>
          <w:b/>
          <w:bCs/>
        </w:rPr>
        <w:t xml:space="preserve"> – Interrogante del ciclo: </w:t>
      </w:r>
      <w:r w:rsidR="00116562" w:rsidRPr="00116562">
        <w:rPr>
          <w:rFonts w:ascii="Arial" w:hAnsi="Arial" w:cs="Arial"/>
        </w:rPr>
        <w:t xml:space="preserve">En pacientes portadores de prótesis valvulares (biológica o mecánica), ¿la administración de Inhibidores directos del factor </w:t>
      </w:r>
      <w:proofErr w:type="spellStart"/>
      <w:r w:rsidR="00116562" w:rsidRPr="00116562">
        <w:rPr>
          <w:rFonts w:ascii="Arial" w:hAnsi="Arial" w:cs="Arial"/>
        </w:rPr>
        <w:t>Xa</w:t>
      </w:r>
      <w:proofErr w:type="spellEnd"/>
      <w:r w:rsidR="00116562" w:rsidRPr="00116562">
        <w:rPr>
          <w:rFonts w:ascii="Arial" w:hAnsi="Arial" w:cs="Arial"/>
        </w:rPr>
        <w:t xml:space="preserve"> reduce la presencia de eventos trombóticos, en comparación con los antagonistas de la Vitamina K?</w:t>
      </w:r>
    </w:p>
    <w:p w14:paraId="1DDD908B" w14:textId="2C36A030" w:rsidR="00190685" w:rsidRPr="007A762F" w:rsidRDefault="00190685" w:rsidP="003D257A">
      <w:pPr>
        <w:spacing w:line="276" w:lineRule="auto"/>
        <w:jc w:val="both"/>
        <w:rPr>
          <w:rFonts w:ascii="Arial" w:hAnsi="Arial" w:cs="Arial"/>
          <w:lang w:val="es-ES"/>
        </w:rPr>
      </w:pPr>
      <w:r w:rsidRPr="007A762F">
        <w:rPr>
          <w:rFonts w:ascii="Arial" w:hAnsi="Arial" w:cs="Arial"/>
          <w:b/>
          <w:bCs/>
        </w:rPr>
        <w:t>Estudio</w:t>
      </w:r>
      <w:r w:rsidR="007A762F">
        <w:rPr>
          <w:rFonts w:ascii="Arial" w:hAnsi="Arial" w:cs="Arial"/>
          <w:b/>
          <w:bCs/>
        </w:rPr>
        <w:t xml:space="preserve"> RIVER</w:t>
      </w:r>
      <w:r w:rsidRPr="007A762F">
        <w:rPr>
          <w:rFonts w:ascii="Arial" w:hAnsi="Arial" w:cs="Arial"/>
          <w:b/>
          <w:bCs/>
        </w:rPr>
        <w:t>:</w:t>
      </w:r>
      <w:r w:rsidRPr="007A762F">
        <w:rPr>
          <w:rFonts w:ascii="Arial" w:hAnsi="Arial" w:cs="Arial"/>
        </w:rPr>
        <w:t xml:space="preserve"> </w:t>
      </w:r>
      <w:r w:rsidR="007A762F">
        <w:rPr>
          <w:rFonts w:ascii="Arial" w:hAnsi="Arial" w:cs="Arial"/>
        </w:rPr>
        <w:t xml:space="preserve">Rivaroxabán en pacientes con fibrilación auricular portadores de una prótesis valvular biológica en posición mitral.  </w:t>
      </w:r>
    </w:p>
    <w:p w14:paraId="5D453B4D" w14:textId="4400D210" w:rsidR="00AB7952" w:rsidRDefault="00190685" w:rsidP="003D257A">
      <w:pPr>
        <w:spacing w:line="276" w:lineRule="auto"/>
        <w:jc w:val="both"/>
        <w:rPr>
          <w:rFonts w:ascii="Arial" w:hAnsi="Arial" w:cs="Arial"/>
          <w:b/>
        </w:rPr>
      </w:pPr>
      <w:r w:rsidRPr="007A762F">
        <w:rPr>
          <w:rFonts w:ascii="Arial" w:hAnsi="Arial" w:cs="Arial"/>
          <w:b/>
        </w:rPr>
        <w:t>Observaciones</w:t>
      </w:r>
      <w:r w:rsidR="00E61200" w:rsidRPr="007A762F">
        <w:rPr>
          <w:rFonts w:ascii="Arial" w:hAnsi="Arial" w:cs="Arial"/>
          <w:b/>
        </w:rPr>
        <w:t xml:space="preserve"> metodológicas</w:t>
      </w:r>
      <w:r w:rsidRPr="007A762F">
        <w:rPr>
          <w:rFonts w:ascii="Arial" w:hAnsi="Arial" w:cs="Arial"/>
          <w:b/>
        </w:rPr>
        <w:t xml:space="preserve"> al artículo:</w:t>
      </w:r>
    </w:p>
    <w:p w14:paraId="014C8CFB" w14:textId="5F5609D7" w:rsidR="005307E9" w:rsidRPr="003D257A" w:rsidRDefault="00D73D57" w:rsidP="003D257A">
      <w:pPr>
        <w:pStyle w:val="Prrafodelista"/>
        <w:numPr>
          <w:ilvl w:val="0"/>
          <w:numId w:val="33"/>
        </w:numPr>
        <w:spacing w:line="276" w:lineRule="auto"/>
        <w:jc w:val="both"/>
        <w:rPr>
          <w:rFonts w:ascii="Arial" w:hAnsi="Arial" w:cs="Arial"/>
          <w:b/>
        </w:rPr>
      </w:pPr>
      <w:r w:rsidRPr="003D257A">
        <w:rPr>
          <w:rFonts w:ascii="Arial" w:hAnsi="Arial" w:cs="Arial"/>
          <w:bCs/>
        </w:rPr>
        <w:t>A pesar de que los autores mencionen en la prosa que se aseguró un análisis ciego de los puntos finales, e</w:t>
      </w:r>
      <w:r w:rsidR="005307E9" w:rsidRPr="003D257A">
        <w:rPr>
          <w:rFonts w:ascii="Arial" w:hAnsi="Arial" w:cs="Arial"/>
          <w:bCs/>
        </w:rPr>
        <w:t>l diseño open-</w:t>
      </w:r>
      <w:proofErr w:type="spellStart"/>
      <w:r w:rsidR="005307E9" w:rsidRPr="003D257A">
        <w:rPr>
          <w:rFonts w:ascii="Arial" w:hAnsi="Arial" w:cs="Arial"/>
          <w:bCs/>
        </w:rPr>
        <w:t>label</w:t>
      </w:r>
      <w:proofErr w:type="spellEnd"/>
      <w:r w:rsidR="00116562" w:rsidRPr="003D257A">
        <w:rPr>
          <w:rFonts w:ascii="Arial" w:hAnsi="Arial" w:cs="Arial"/>
          <w:bCs/>
        </w:rPr>
        <w:t xml:space="preserve"> representa una debilidad metodológica</w:t>
      </w:r>
      <w:r w:rsidR="001D236E" w:rsidRPr="003D257A">
        <w:rPr>
          <w:rFonts w:ascii="Arial" w:hAnsi="Arial" w:cs="Arial"/>
          <w:bCs/>
        </w:rPr>
        <w:t xml:space="preserve"> ya que hace que el estudio sea susceptible a sesgos. </w:t>
      </w:r>
    </w:p>
    <w:p w14:paraId="19CAED1F" w14:textId="2DAA7DD3" w:rsidR="001D236E" w:rsidRPr="00160D5C" w:rsidRDefault="00877450" w:rsidP="003D257A">
      <w:pPr>
        <w:pStyle w:val="Prrafodelista"/>
        <w:numPr>
          <w:ilvl w:val="0"/>
          <w:numId w:val="33"/>
        </w:numPr>
        <w:spacing w:line="276" w:lineRule="auto"/>
        <w:jc w:val="both"/>
        <w:rPr>
          <w:rFonts w:ascii="Arial" w:hAnsi="Arial" w:cs="Arial"/>
          <w:b/>
        </w:rPr>
      </w:pPr>
      <w:r>
        <w:rPr>
          <w:rFonts w:ascii="Arial" w:hAnsi="Arial" w:cs="Arial"/>
          <w:bCs/>
        </w:rPr>
        <w:t xml:space="preserve">Los investigadores realizaron análisis secundarios en poblaciones restringidas usando variables post aleatorización, por </w:t>
      </w:r>
      <w:r w:rsidR="00D73D57">
        <w:rPr>
          <w:rFonts w:ascii="Arial" w:hAnsi="Arial" w:cs="Arial"/>
          <w:bCs/>
        </w:rPr>
        <w:t>tanto,</w:t>
      </w:r>
      <w:r>
        <w:rPr>
          <w:rFonts w:ascii="Arial" w:hAnsi="Arial" w:cs="Arial"/>
          <w:bCs/>
        </w:rPr>
        <w:t xml:space="preserve"> estos resultados carecen de importancia estadística y clínica. </w:t>
      </w:r>
    </w:p>
    <w:p w14:paraId="00A9E398" w14:textId="61B359B5" w:rsidR="00160D5C" w:rsidRPr="005307E9" w:rsidRDefault="00160D5C" w:rsidP="003D257A">
      <w:pPr>
        <w:pStyle w:val="Prrafodelista"/>
        <w:numPr>
          <w:ilvl w:val="0"/>
          <w:numId w:val="33"/>
        </w:numPr>
        <w:spacing w:line="276" w:lineRule="auto"/>
        <w:jc w:val="both"/>
        <w:rPr>
          <w:rFonts w:ascii="Arial" w:hAnsi="Arial" w:cs="Arial"/>
          <w:b/>
        </w:rPr>
      </w:pPr>
      <w:r>
        <w:rPr>
          <w:rFonts w:ascii="Arial" w:hAnsi="Arial" w:cs="Arial"/>
          <w:bCs/>
        </w:rPr>
        <w:t xml:space="preserve">Se utilizó el tiempo medio de sobrevida restringido </w:t>
      </w:r>
      <w:r w:rsidR="003039AF">
        <w:rPr>
          <w:rFonts w:ascii="Arial" w:hAnsi="Arial" w:cs="Arial"/>
          <w:bCs/>
        </w:rPr>
        <w:t>(promedio</w:t>
      </w:r>
      <w:r>
        <w:rPr>
          <w:rFonts w:ascii="Arial" w:hAnsi="Arial" w:cs="Arial"/>
          <w:bCs/>
        </w:rPr>
        <w:t xml:space="preserve"> de tiempo libre de evento entre dos grupos</w:t>
      </w:r>
      <w:r w:rsidR="003039AF">
        <w:rPr>
          <w:rFonts w:ascii="Arial" w:hAnsi="Arial" w:cs="Arial"/>
          <w:bCs/>
        </w:rPr>
        <w:t xml:space="preserve"> durante un período) y se</w:t>
      </w:r>
      <w:r>
        <w:rPr>
          <w:rFonts w:ascii="Arial" w:hAnsi="Arial" w:cs="Arial"/>
          <w:bCs/>
        </w:rPr>
        <w:t xml:space="preserve"> estableció que al incluir 1000 pacientes se proveerá de un poder estadístico del 80% para detectar un margen de no inferioridad de 8 día</w:t>
      </w:r>
      <w:r w:rsidR="003039AF">
        <w:rPr>
          <w:rFonts w:ascii="Arial" w:hAnsi="Arial" w:cs="Arial"/>
          <w:bCs/>
        </w:rPr>
        <w:t>s</w:t>
      </w:r>
      <w:r w:rsidR="00AC0E9D">
        <w:rPr>
          <w:rFonts w:ascii="Arial" w:hAnsi="Arial" w:cs="Arial"/>
          <w:bCs/>
        </w:rPr>
        <w:t xml:space="preserve"> (expresado en diferencia de periodo libre de eventos)</w:t>
      </w:r>
      <w:r w:rsidR="003039AF">
        <w:rPr>
          <w:rFonts w:ascii="Arial" w:hAnsi="Arial" w:cs="Arial"/>
          <w:bCs/>
        </w:rPr>
        <w:t xml:space="preserve">. </w:t>
      </w:r>
      <w:r w:rsidR="000923E3">
        <w:rPr>
          <w:rFonts w:ascii="Arial" w:hAnsi="Arial" w:cs="Arial"/>
          <w:bCs/>
        </w:rPr>
        <w:t>Tras aplicar los criterios de inclusión y exclusión, se incluyeron en total 1005 pacientes</w:t>
      </w:r>
      <w:r w:rsidR="00AB7952">
        <w:rPr>
          <w:rFonts w:ascii="Arial" w:hAnsi="Arial" w:cs="Arial"/>
          <w:bCs/>
        </w:rPr>
        <w:t xml:space="preserve">, por tanto, se cumple el criterio para establecer el poder estadístico del 80%. </w:t>
      </w:r>
    </w:p>
    <w:p w14:paraId="47D61D52" w14:textId="77777777" w:rsidR="003D257A" w:rsidRPr="003D257A" w:rsidRDefault="00D73D57" w:rsidP="003D257A">
      <w:pPr>
        <w:spacing w:after="0" w:line="276" w:lineRule="auto"/>
        <w:jc w:val="both"/>
        <w:rPr>
          <w:rFonts w:ascii="Arial" w:hAnsi="Arial" w:cs="Arial"/>
          <w:b/>
          <w:bCs/>
          <w:color w:val="000000" w:themeColor="text1"/>
        </w:rPr>
      </w:pPr>
      <w:r w:rsidRPr="003D257A">
        <w:rPr>
          <w:rFonts w:ascii="Arial" w:hAnsi="Arial" w:cs="Arial"/>
          <w:b/>
          <w:bCs/>
          <w:color w:val="000000" w:themeColor="text1"/>
        </w:rPr>
        <w:t xml:space="preserve">Observaciones clínicas del artículo: </w:t>
      </w:r>
    </w:p>
    <w:p w14:paraId="05CDA135" w14:textId="77777777" w:rsidR="00AB7952" w:rsidRDefault="00D73D57" w:rsidP="00AB7952">
      <w:pPr>
        <w:pStyle w:val="Prrafodelista"/>
        <w:numPr>
          <w:ilvl w:val="0"/>
          <w:numId w:val="37"/>
        </w:numPr>
        <w:spacing w:after="0" w:line="276" w:lineRule="auto"/>
        <w:jc w:val="both"/>
        <w:rPr>
          <w:rFonts w:ascii="Arial" w:hAnsi="Arial" w:cs="Arial"/>
          <w:color w:val="000000" w:themeColor="text1"/>
        </w:rPr>
      </w:pPr>
      <w:r w:rsidRPr="00AB7952">
        <w:rPr>
          <w:rFonts w:ascii="Arial" w:hAnsi="Arial" w:cs="Arial"/>
          <w:color w:val="000000" w:themeColor="text1"/>
        </w:rPr>
        <w:t>Los pacientes incluidos corresponden a una población latinoamericana procedente de Brasil, es decir, se trata de una población con</w:t>
      </w:r>
      <w:r w:rsidR="004F0B61" w:rsidRPr="00AB7952">
        <w:rPr>
          <w:rFonts w:ascii="Arial" w:hAnsi="Arial" w:cs="Arial"/>
          <w:color w:val="000000" w:themeColor="text1"/>
        </w:rPr>
        <w:t xml:space="preserve"> importantes similitudes en comparación con nuestros pacientes. </w:t>
      </w:r>
    </w:p>
    <w:p w14:paraId="6BF68F17" w14:textId="6E878886" w:rsidR="00AB7952" w:rsidRDefault="004F0B61" w:rsidP="00AB7952">
      <w:pPr>
        <w:pStyle w:val="Prrafodelista"/>
        <w:numPr>
          <w:ilvl w:val="0"/>
          <w:numId w:val="37"/>
        </w:numPr>
        <w:spacing w:after="0" w:line="276" w:lineRule="auto"/>
        <w:jc w:val="both"/>
        <w:rPr>
          <w:rFonts w:ascii="Arial" w:hAnsi="Arial" w:cs="Arial"/>
          <w:color w:val="000000" w:themeColor="text1"/>
        </w:rPr>
      </w:pPr>
      <w:r w:rsidRPr="00AB7952">
        <w:rPr>
          <w:rFonts w:ascii="Arial" w:hAnsi="Arial" w:cs="Arial"/>
          <w:color w:val="000000" w:themeColor="text1"/>
        </w:rPr>
        <w:t>El 60% de los pacientes incluidos eran del sexo femenino y se encontraban en la década de los 50 años, esto fue secundario a la importante prevalencia de la etiología reumática como causa de valvulopatía que condicionó el reemplazo valvular.</w:t>
      </w:r>
    </w:p>
    <w:p w14:paraId="608D7F47" w14:textId="79CC2046" w:rsidR="00AB7952" w:rsidRDefault="00AB7952" w:rsidP="00AB7952">
      <w:pPr>
        <w:pStyle w:val="Prrafodelista"/>
        <w:numPr>
          <w:ilvl w:val="0"/>
          <w:numId w:val="37"/>
        </w:numPr>
        <w:spacing w:after="0" w:line="276" w:lineRule="auto"/>
        <w:jc w:val="both"/>
        <w:rPr>
          <w:rFonts w:ascii="Arial" w:hAnsi="Arial" w:cs="Arial"/>
          <w:color w:val="000000" w:themeColor="text1"/>
        </w:rPr>
      </w:pPr>
      <w:r>
        <w:rPr>
          <w:rFonts w:ascii="Arial" w:hAnsi="Arial" w:cs="Arial"/>
          <w:color w:val="000000" w:themeColor="text1"/>
        </w:rPr>
        <w:t xml:space="preserve">Un porcentaje importante de los pacientes tenían antecedentes de hipertensión, diabetes, dislipidemia, </w:t>
      </w:r>
      <w:proofErr w:type="spellStart"/>
      <w:r>
        <w:rPr>
          <w:rFonts w:ascii="Arial" w:hAnsi="Arial" w:cs="Arial"/>
          <w:color w:val="000000" w:themeColor="text1"/>
        </w:rPr>
        <w:t>stroke</w:t>
      </w:r>
      <w:proofErr w:type="spellEnd"/>
      <w:r>
        <w:rPr>
          <w:rFonts w:ascii="Arial" w:hAnsi="Arial" w:cs="Arial"/>
          <w:color w:val="000000" w:themeColor="text1"/>
        </w:rPr>
        <w:t xml:space="preserve"> y hospitalización por insuficiencia cardíaca previa, por lo que se puede concluir que eran pacientes de alto riesgo cardiovascular. </w:t>
      </w:r>
    </w:p>
    <w:p w14:paraId="218D6466" w14:textId="47B0FD69" w:rsidR="003D257A" w:rsidRPr="00AB7952" w:rsidRDefault="003039AF" w:rsidP="00AB7952">
      <w:pPr>
        <w:pStyle w:val="Prrafodelista"/>
        <w:numPr>
          <w:ilvl w:val="0"/>
          <w:numId w:val="37"/>
        </w:numPr>
        <w:spacing w:after="0" w:line="276" w:lineRule="auto"/>
        <w:jc w:val="both"/>
        <w:rPr>
          <w:rFonts w:ascii="Arial" w:hAnsi="Arial" w:cs="Arial"/>
          <w:color w:val="000000" w:themeColor="text1"/>
        </w:rPr>
      </w:pPr>
      <w:r w:rsidRPr="00AB7952">
        <w:rPr>
          <w:rFonts w:ascii="Arial" w:hAnsi="Arial" w:cs="Arial"/>
          <w:color w:val="000000" w:themeColor="text1"/>
        </w:rPr>
        <w:t xml:space="preserve">Se incluyeron pacientes con período post operatorio mayor a 48 horas hasta varios años. Por tanto, los resultados de este estudio </w:t>
      </w:r>
      <w:r w:rsidR="000923E3" w:rsidRPr="00AB7952">
        <w:rPr>
          <w:rFonts w:ascii="Arial" w:hAnsi="Arial" w:cs="Arial"/>
          <w:color w:val="000000" w:themeColor="text1"/>
        </w:rPr>
        <w:t xml:space="preserve">pueden aplicarse a pacientes incluso en los primeros tres meses tras el implante de la bioprótesis. </w:t>
      </w:r>
    </w:p>
    <w:p w14:paraId="5F8F87E4" w14:textId="13CDC6EE" w:rsidR="00AB7952" w:rsidRDefault="00AB7952" w:rsidP="00AB7952">
      <w:pPr>
        <w:spacing w:after="0" w:line="276" w:lineRule="auto"/>
        <w:jc w:val="both"/>
        <w:rPr>
          <w:rFonts w:ascii="Arial" w:hAnsi="Arial" w:cs="Arial"/>
          <w:color w:val="000000" w:themeColor="text1"/>
        </w:rPr>
      </w:pPr>
    </w:p>
    <w:p w14:paraId="58554471" w14:textId="0DC61B99" w:rsidR="00AB7952" w:rsidRPr="00A3016D" w:rsidRDefault="00AB7952" w:rsidP="00AB7952">
      <w:pPr>
        <w:spacing w:after="0" w:line="276" w:lineRule="auto"/>
        <w:jc w:val="both"/>
        <w:rPr>
          <w:rFonts w:ascii="Arial" w:hAnsi="Arial" w:cs="Arial"/>
          <w:b/>
          <w:bCs/>
          <w:color w:val="000000" w:themeColor="text1"/>
        </w:rPr>
      </w:pPr>
      <w:r w:rsidRPr="00A3016D">
        <w:rPr>
          <w:rFonts w:ascii="Arial" w:hAnsi="Arial" w:cs="Arial"/>
          <w:b/>
          <w:bCs/>
          <w:color w:val="000000" w:themeColor="text1"/>
        </w:rPr>
        <w:t xml:space="preserve">Observaciones sobre los resultados del </w:t>
      </w:r>
      <w:r w:rsidR="00502BE3">
        <w:rPr>
          <w:rFonts w:ascii="Arial" w:hAnsi="Arial" w:cs="Arial"/>
          <w:b/>
          <w:bCs/>
          <w:color w:val="000000" w:themeColor="text1"/>
        </w:rPr>
        <w:t>artículo:</w:t>
      </w:r>
    </w:p>
    <w:p w14:paraId="3DA9A4B5" w14:textId="0E9B0D1C" w:rsidR="00AB7952" w:rsidRDefault="00AB7952" w:rsidP="00AB7952">
      <w:pPr>
        <w:pStyle w:val="Prrafodelista"/>
        <w:numPr>
          <w:ilvl w:val="0"/>
          <w:numId w:val="36"/>
        </w:numPr>
        <w:spacing w:after="0" w:line="276" w:lineRule="auto"/>
        <w:jc w:val="both"/>
        <w:rPr>
          <w:rFonts w:ascii="Arial" w:hAnsi="Arial" w:cs="Arial"/>
          <w:color w:val="000000" w:themeColor="text1"/>
        </w:rPr>
      </w:pPr>
      <w:r>
        <w:rPr>
          <w:rFonts w:ascii="Arial" w:hAnsi="Arial" w:cs="Arial"/>
          <w:color w:val="000000" w:themeColor="text1"/>
        </w:rPr>
        <w:t xml:space="preserve">Al analizar </w:t>
      </w:r>
      <w:r w:rsidR="002F51CF">
        <w:rPr>
          <w:rFonts w:ascii="Arial" w:hAnsi="Arial" w:cs="Arial"/>
          <w:color w:val="000000" w:themeColor="text1"/>
        </w:rPr>
        <w:t xml:space="preserve">la figura número 1, titulada curva de Kaplan-Meier del análisis primario, se observa como la diferencia entre ambos grupos en el tiempo medio de sobrevida restringido fue de 7.4 días. Es decir, no se cumple la meta de 8 días para establecer la no inferioridad del Rivaroxabán frente a Warfarina. </w:t>
      </w:r>
    </w:p>
    <w:p w14:paraId="6D52949B" w14:textId="5A226889" w:rsidR="002F51CF" w:rsidRDefault="00A3016D" w:rsidP="00AB7952">
      <w:pPr>
        <w:pStyle w:val="Prrafodelista"/>
        <w:numPr>
          <w:ilvl w:val="0"/>
          <w:numId w:val="36"/>
        </w:numPr>
        <w:spacing w:after="0" w:line="276" w:lineRule="auto"/>
        <w:jc w:val="both"/>
        <w:rPr>
          <w:rFonts w:ascii="Arial" w:hAnsi="Arial" w:cs="Arial"/>
          <w:color w:val="000000" w:themeColor="text1"/>
        </w:rPr>
      </w:pPr>
      <w:r>
        <w:rPr>
          <w:rFonts w:ascii="Arial" w:hAnsi="Arial" w:cs="Arial"/>
          <w:color w:val="000000" w:themeColor="text1"/>
        </w:rPr>
        <w:t xml:space="preserve">Respecto a las tablas 2 y 3, que demuestran la presencia de muerte por causa tromboembólica y cualquier tipo de sangrado, no existen diferencias significativas entre ambos grupos. Lo que demuestra la seguridad del rivaroxabán al compararlo con Warfarina. </w:t>
      </w:r>
      <w:r w:rsidR="0062575E">
        <w:rPr>
          <w:rFonts w:ascii="Arial" w:hAnsi="Arial" w:cs="Arial"/>
          <w:color w:val="000000" w:themeColor="text1"/>
        </w:rPr>
        <w:t xml:space="preserve">Es importante mencionar que los pacientes que recibieron rivaroxabán tuvieron una reducción del riesgo de presentar cualquier tipo de </w:t>
      </w:r>
      <w:proofErr w:type="spellStart"/>
      <w:r w:rsidR="0062575E">
        <w:rPr>
          <w:rFonts w:ascii="Arial" w:hAnsi="Arial" w:cs="Arial"/>
          <w:color w:val="000000" w:themeColor="text1"/>
        </w:rPr>
        <w:t>Stroke</w:t>
      </w:r>
      <w:proofErr w:type="spellEnd"/>
      <w:r w:rsidR="0062575E">
        <w:rPr>
          <w:rFonts w:ascii="Arial" w:hAnsi="Arial" w:cs="Arial"/>
          <w:color w:val="000000" w:themeColor="text1"/>
        </w:rPr>
        <w:t xml:space="preserve"> del 75% en comparación a los que recibieron Warfarina. </w:t>
      </w:r>
    </w:p>
    <w:p w14:paraId="751139CA" w14:textId="2D457051" w:rsidR="0062575E" w:rsidRDefault="0062575E" w:rsidP="00AB7952">
      <w:pPr>
        <w:pStyle w:val="Prrafodelista"/>
        <w:numPr>
          <w:ilvl w:val="0"/>
          <w:numId w:val="36"/>
        </w:numPr>
        <w:spacing w:after="0" w:line="276" w:lineRule="auto"/>
        <w:jc w:val="both"/>
        <w:rPr>
          <w:rFonts w:ascii="Arial" w:hAnsi="Arial" w:cs="Arial"/>
          <w:color w:val="000000" w:themeColor="text1"/>
        </w:rPr>
      </w:pPr>
      <w:r>
        <w:rPr>
          <w:rFonts w:ascii="Arial" w:hAnsi="Arial" w:cs="Arial"/>
          <w:color w:val="000000" w:themeColor="text1"/>
        </w:rPr>
        <w:lastRenderedPageBreak/>
        <w:t xml:space="preserve">En cuanto al diagrama de bosque del análisis de subgrupos, podemos concluir que en los pacientes que cumplían terapia antiplaquetaria al momento del ingreso al estudio y aquellos con postoperatorio menor a 3 meses se evidenció un mayor beneficio al recibir rivaroxabán. Sin embargo, estas variables no se encontraban contempladas en los puntos finales. </w:t>
      </w:r>
    </w:p>
    <w:p w14:paraId="5BF2962F" w14:textId="72AA0450" w:rsidR="00193352" w:rsidRDefault="00193352" w:rsidP="00193352">
      <w:pPr>
        <w:spacing w:after="0" w:line="276" w:lineRule="auto"/>
        <w:jc w:val="both"/>
        <w:rPr>
          <w:rFonts w:ascii="Arial" w:hAnsi="Arial" w:cs="Arial"/>
          <w:color w:val="000000" w:themeColor="text1"/>
        </w:rPr>
      </w:pPr>
    </w:p>
    <w:p w14:paraId="785A730C" w14:textId="3E09D4D6" w:rsidR="00193352" w:rsidRDefault="00193352" w:rsidP="00193352">
      <w:pPr>
        <w:spacing w:after="0" w:line="276" w:lineRule="auto"/>
        <w:jc w:val="both"/>
        <w:rPr>
          <w:rFonts w:ascii="Arial" w:hAnsi="Arial" w:cs="Arial"/>
        </w:rPr>
      </w:pPr>
      <w:r w:rsidRPr="00193352">
        <w:rPr>
          <w:rFonts w:ascii="Arial" w:hAnsi="Arial" w:cs="Arial"/>
          <w:b/>
          <w:bCs/>
          <w:color w:val="000000" w:themeColor="text1"/>
        </w:rPr>
        <w:t>En relación a la interrogante del ciclo</w:t>
      </w:r>
      <w:r w:rsidRPr="00193352">
        <w:rPr>
          <w:rFonts w:ascii="Arial" w:hAnsi="Arial" w:cs="Arial"/>
          <w:b/>
          <w:bCs/>
        </w:rPr>
        <w:t>:</w:t>
      </w:r>
      <w:r>
        <w:rPr>
          <w:rFonts w:ascii="Arial" w:hAnsi="Arial" w:cs="Arial"/>
          <w:b/>
          <w:bCs/>
        </w:rPr>
        <w:t xml:space="preserve"> </w:t>
      </w:r>
      <w:r w:rsidRPr="00116562">
        <w:rPr>
          <w:rFonts w:ascii="Arial" w:hAnsi="Arial" w:cs="Arial"/>
        </w:rPr>
        <w:t xml:space="preserve">En pacientes portadores de prótesis valvulares (biológica o mecánica), ¿la administración de Inhibidores directos del factor </w:t>
      </w:r>
      <w:proofErr w:type="spellStart"/>
      <w:r w:rsidRPr="00116562">
        <w:rPr>
          <w:rFonts w:ascii="Arial" w:hAnsi="Arial" w:cs="Arial"/>
        </w:rPr>
        <w:t>Xa</w:t>
      </w:r>
      <w:proofErr w:type="spellEnd"/>
      <w:r w:rsidRPr="00116562">
        <w:rPr>
          <w:rFonts w:ascii="Arial" w:hAnsi="Arial" w:cs="Arial"/>
        </w:rPr>
        <w:t xml:space="preserve"> reduce la presencia de eventos trombóticos, en comparación con los antagonistas de la Vitamina K?</w:t>
      </w:r>
    </w:p>
    <w:p w14:paraId="1A36E8EA" w14:textId="47922450" w:rsidR="00193352" w:rsidRDefault="00193352" w:rsidP="00193352">
      <w:pPr>
        <w:spacing w:after="0" w:line="276" w:lineRule="auto"/>
        <w:jc w:val="both"/>
        <w:rPr>
          <w:rFonts w:ascii="Arial" w:hAnsi="Arial" w:cs="Arial"/>
        </w:rPr>
      </w:pPr>
    </w:p>
    <w:p w14:paraId="4C87D998" w14:textId="34720A9D" w:rsidR="00193352" w:rsidRDefault="00193352" w:rsidP="00193352">
      <w:pPr>
        <w:spacing w:after="0" w:line="276" w:lineRule="auto"/>
        <w:jc w:val="both"/>
        <w:rPr>
          <w:rFonts w:ascii="Arial" w:hAnsi="Arial" w:cs="Arial"/>
        </w:rPr>
      </w:pPr>
      <w:r>
        <w:rPr>
          <w:rFonts w:ascii="Arial" w:hAnsi="Arial" w:cs="Arial"/>
        </w:rPr>
        <w:t xml:space="preserve">El estudio RIVER responde a la interrogante, el rivaroxabán NO reduce la presencia de eventos trombóticos en comparación con la Warfarina. </w:t>
      </w:r>
    </w:p>
    <w:p w14:paraId="43011FD5" w14:textId="1D2F1568" w:rsidR="00193352" w:rsidRDefault="00193352" w:rsidP="00193352">
      <w:pPr>
        <w:spacing w:after="0" w:line="276" w:lineRule="auto"/>
        <w:jc w:val="both"/>
        <w:rPr>
          <w:rFonts w:ascii="Arial" w:hAnsi="Arial" w:cs="Arial"/>
        </w:rPr>
      </w:pPr>
    </w:p>
    <w:p w14:paraId="32550741" w14:textId="7220F733" w:rsidR="00193352" w:rsidRPr="007F324B" w:rsidRDefault="00193352" w:rsidP="00193352">
      <w:pPr>
        <w:spacing w:after="0" w:line="276" w:lineRule="auto"/>
        <w:jc w:val="both"/>
        <w:rPr>
          <w:rFonts w:ascii="Arial" w:hAnsi="Arial" w:cs="Arial"/>
          <w:b/>
          <w:bCs/>
        </w:rPr>
      </w:pPr>
      <w:r w:rsidRPr="007F324B">
        <w:rPr>
          <w:rFonts w:ascii="Arial" w:hAnsi="Arial" w:cs="Arial"/>
          <w:b/>
          <w:bCs/>
        </w:rPr>
        <w:t xml:space="preserve">Destacamos los siguientes aportes: </w:t>
      </w:r>
    </w:p>
    <w:p w14:paraId="75B8651F" w14:textId="77777777" w:rsidR="00193352" w:rsidRPr="00193352" w:rsidRDefault="00193352" w:rsidP="00193352">
      <w:pPr>
        <w:spacing w:after="0" w:line="276" w:lineRule="auto"/>
        <w:jc w:val="both"/>
        <w:rPr>
          <w:rFonts w:ascii="Arial" w:hAnsi="Arial" w:cs="Arial"/>
        </w:rPr>
      </w:pPr>
    </w:p>
    <w:p w14:paraId="48D75126" w14:textId="6BA251E6" w:rsidR="00161413" w:rsidRDefault="00161413" w:rsidP="00193352">
      <w:pPr>
        <w:pStyle w:val="Prrafodelista"/>
        <w:numPr>
          <w:ilvl w:val="0"/>
          <w:numId w:val="39"/>
        </w:numPr>
        <w:jc w:val="both"/>
        <w:rPr>
          <w:rFonts w:ascii="Arial" w:hAnsi="Arial" w:cs="Arial"/>
        </w:rPr>
      </w:pPr>
      <w:r w:rsidRPr="00161413">
        <w:rPr>
          <w:rFonts w:ascii="Arial" w:hAnsi="Arial" w:cs="Arial"/>
        </w:rPr>
        <w:t>El Rivaroxabán representa una estrategia terapéutica atractiva en esta población, ya que no requiere control de INR ni modificaciones en la dieta, además que su metabolismo no se ve afectado por otros fármacos, como es el caso de la Warfarina.</w:t>
      </w:r>
    </w:p>
    <w:p w14:paraId="169E5889" w14:textId="28054443" w:rsidR="007F324B" w:rsidRDefault="00193352" w:rsidP="00193352">
      <w:pPr>
        <w:pStyle w:val="Prrafodelista"/>
        <w:numPr>
          <w:ilvl w:val="0"/>
          <w:numId w:val="39"/>
        </w:numPr>
        <w:jc w:val="both"/>
        <w:rPr>
          <w:rFonts w:ascii="Arial" w:hAnsi="Arial" w:cs="Arial"/>
        </w:rPr>
      </w:pPr>
      <w:r>
        <w:rPr>
          <w:rFonts w:ascii="Arial" w:hAnsi="Arial" w:cs="Arial"/>
        </w:rPr>
        <w:t xml:space="preserve">El estudio RIVER </w:t>
      </w:r>
      <w:r w:rsidR="00161413">
        <w:rPr>
          <w:rFonts w:ascii="Arial" w:hAnsi="Arial" w:cs="Arial"/>
        </w:rPr>
        <w:t xml:space="preserve">cambió </w:t>
      </w:r>
      <w:r w:rsidR="007F324B">
        <w:rPr>
          <w:rFonts w:ascii="Arial" w:hAnsi="Arial" w:cs="Arial"/>
        </w:rPr>
        <w:t xml:space="preserve">la perspectiva en relación a la terapéutica actual en las guías de patología valvular y sus resultados representan una línea de investigación que se debe extender con nuevos estudios. </w:t>
      </w:r>
    </w:p>
    <w:p w14:paraId="6D18879E" w14:textId="22258358" w:rsidR="007F324B" w:rsidRDefault="007F324B" w:rsidP="00193352">
      <w:pPr>
        <w:pStyle w:val="Prrafodelista"/>
        <w:numPr>
          <w:ilvl w:val="0"/>
          <w:numId w:val="39"/>
        </w:numPr>
        <w:jc w:val="both"/>
        <w:rPr>
          <w:rFonts w:ascii="Arial" w:hAnsi="Arial" w:cs="Arial"/>
        </w:rPr>
      </w:pPr>
      <w:r>
        <w:rPr>
          <w:rFonts w:ascii="Arial" w:hAnsi="Arial" w:cs="Arial"/>
        </w:rPr>
        <w:t>Con base en los resultados, podemos concluir que en el subgrupo de pacientes en período post operatorio menor a tres meses present</w:t>
      </w:r>
      <w:r w:rsidR="00A0120B">
        <w:rPr>
          <w:rFonts w:ascii="Arial" w:hAnsi="Arial" w:cs="Arial"/>
        </w:rPr>
        <w:t>ó</w:t>
      </w:r>
      <w:r>
        <w:rPr>
          <w:rFonts w:ascii="Arial" w:hAnsi="Arial" w:cs="Arial"/>
        </w:rPr>
        <w:t xml:space="preserve"> un mayor beneficio al recibir Rivaroxabán en comparación </w:t>
      </w:r>
      <w:r w:rsidR="00A0120B">
        <w:rPr>
          <w:rFonts w:ascii="Arial" w:hAnsi="Arial" w:cs="Arial"/>
        </w:rPr>
        <w:t xml:space="preserve">a la Warfarina. </w:t>
      </w:r>
    </w:p>
    <w:p w14:paraId="35F96C46" w14:textId="616CF625" w:rsidR="007F324B" w:rsidRDefault="007F324B" w:rsidP="00193352">
      <w:pPr>
        <w:pStyle w:val="Prrafodelista"/>
        <w:numPr>
          <w:ilvl w:val="0"/>
          <w:numId w:val="39"/>
        </w:numPr>
        <w:jc w:val="both"/>
        <w:rPr>
          <w:rFonts w:ascii="Arial" w:hAnsi="Arial" w:cs="Arial"/>
        </w:rPr>
      </w:pPr>
      <w:r>
        <w:rPr>
          <w:rFonts w:ascii="Arial" w:hAnsi="Arial" w:cs="Arial"/>
        </w:rPr>
        <w:t>El tiempo en rango terapéutico es un punto importante</w:t>
      </w:r>
      <w:r w:rsidR="00A0120B">
        <w:rPr>
          <w:rFonts w:ascii="Arial" w:hAnsi="Arial" w:cs="Arial"/>
        </w:rPr>
        <w:t xml:space="preserve"> que puede alterar los resultados a largo plazo, por lo que los estudios de este tipo deben especificarlo de forma explícita. </w:t>
      </w:r>
    </w:p>
    <w:p w14:paraId="088E982B" w14:textId="77777777" w:rsidR="00932430" w:rsidRPr="007A762F" w:rsidRDefault="00932430" w:rsidP="001C3833">
      <w:pPr>
        <w:jc w:val="both"/>
        <w:rPr>
          <w:rFonts w:ascii="Arial" w:hAnsi="Arial" w:cs="Arial"/>
        </w:rPr>
      </w:pPr>
    </w:p>
    <w:p w14:paraId="61705AFF" w14:textId="77777777" w:rsidR="002A0241" w:rsidRPr="007A762F" w:rsidRDefault="002A0241">
      <w:pPr>
        <w:jc w:val="both"/>
        <w:rPr>
          <w:rFonts w:ascii="Arial" w:hAnsi="Arial" w:cs="Arial"/>
        </w:rPr>
      </w:pPr>
    </w:p>
    <w:sectPr w:rsidR="002A0241" w:rsidRPr="007A762F" w:rsidSect="004F0B61">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56AF4"/>
    <w:multiLevelType w:val="hybridMultilevel"/>
    <w:tmpl w:val="C61EEA60"/>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 w15:restartNumberingAfterBreak="0">
    <w:nsid w:val="07462F22"/>
    <w:multiLevelType w:val="hybridMultilevel"/>
    <w:tmpl w:val="D0583EE8"/>
    <w:lvl w:ilvl="0" w:tplc="C31C84E2">
      <w:start w:val="1"/>
      <w:numFmt w:val="bullet"/>
      <w:lvlText w:val=""/>
      <w:lvlJc w:val="left"/>
      <w:pPr>
        <w:tabs>
          <w:tab w:val="num" w:pos="720"/>
        </w:tabs>
        <w:ind w:left="720" w:hanging="360"/>
      </w:pPr>
      <w:rPr>
        <w:rFonts w:ascii="Wingdings" w:hAnsi="Wingdings" w:hint="default"/>
      </w:rPr>
    </w:lvl>
    <w:lvl w:ilvl="1" w:tplc="63F2B86A" w:tentative="1">
      <w:start w:val="1"/>
      <w:numFmt w:val="bullet"/>
      <w:lvlText w:val=""/>
      <w:lvlJc w:val="left"/>
      <w:pPr>
        <w:tabs>
          <w:tab w:val="num" w:pos="1440"/>
        </w:tabs>
        <w:ind w:left="1440" w:hanging="360"/>
      </w:pPr>
      <w:rPr>
        <w:rFonts w:ascii="Wingdings" w:hAnsi="Wingdings" w:hint="default"/>
      </w:rPr>
    </w:lvl>
    <w:lvl w:ilvl="2" w:tplc="51EEB178" w:tentative="1">
      <w:start w:val="1"/>
      <w:numFmt w:val="bullet"/>
      <w:lvlText w:val=""/>
      <w:lvlJc w:val="left"/>
      <w:pPr>
        <w:tabs>
          <w:tab w:val="num" w:pos="2160"/>
        </w:tabs>
        <w:ind w:left="2160" w:hanging="360"/>
      </w:pPr>
      <w:rPr>
        <w:rFonts w:ascii="Wingdings" w:hAnsi="Wingdings" w:hint="default"/>
      </w:rPr>
    </w:lvl>
    <w:lvl w:ilvl="3" w:tplc="CCB01816" w:tentative="1">
      <w:start w:val="1"/>
      <w:numFmt w:val="bullet"/>
      <w:lvlText w:val=""/>
      <w:lvlJc w:val="left"/>
      <w:pPr>
        <w:tabs>
          <w:tab w:val="num" w:pos="2880"/>
        </w:tabs>
        <w:ind w:left="2880" w:hanging="360"/>
      </w:pPr>
      <w:rPr>
        <w:rFonts w:ascii="Wingdings" w:hAnsi="Wingdings" w:hint="default"/>
      </w:rPr>
    </w:lvl>
    <w:lvl w:ilvl="4" w:tplc="79D8AE3A" w:tentative="1">
      <w:start w:val="1"/>
      <w:numFmt w:val="bullet"/>
      <w:lvlText w:val=""/>
      <w:lvlJc w:val="left"/>
      <w:pPr>
        <w:tabs>
          <w:tab w:val="num" w:pos="3600"/>
        </w:tabs>
        <w:ind w:left="3600" w:hanging="360"/>
      </w:pPr>
      <w:rPr>
        <w:rFonts w:ascii="Wingdings" w:hAnsi="Wingdings" w:hint="default"/>
      </w:rPr>
    </w:lvl>
    <w:lvl w:ilvl="5" w:tplc="936CF908" w:tentative="1">
      <w:start w:val="1"/>
      <w:numFmt w:val="bullet"/>
      <w:lvlText w:val=""/>
      <w:lvlJc w:val="left"/>
      <w:pPr>
        <w:tabs>
          <w:tab w:val="num" w:pos="4320"/>
        </w:tabs>
        <w:ind w:left="4320" w:hanging="360"/>
      </w:pPr>
      <w:rPr>
        <w:rFonts w:ascii="Wingdings" w:hAnsi="Wingdings" w:hint="default"/>
      </w:rPr>
    </w:lvl>
    <w:lvl w:ilvl="6" w:tplc="563CD0F2" w:tentative="1">
      <w:start w:val="1"/>
      <w:numFmt w:val="bullet"/>
      <w:lvlText w:val=""/>
      <w:lvlJc w:val="left"/>
      <w:pPr>
        <w:tabs>
          <w:tab w:val="num" w:pos="5040"/>
        </w:tabs>
        <w:ind w:left="5040" w:hanging="360"/>
      </w:pPr>
      <w:rPr>
        <w:rFonts w:ascii="Wingdings" w:hAnsi="Wingdings" w:hint="default"/>
      </w:rPr>
    </w:lvl>
    <w:lvl w:ilvl="7" w:tplc="7DAE0302" w:tentative="1">
      <w:start w:val="1"/>
      <w:numFmt w:val="bullet"/>
      <w:lvlText w:val=""/>
      <w:lvlJc w:val="left"/>
      <w:pPr>
        <w:tabs>
          <w:tab w:val="num" w:pos="5760"/>
        </w:tabs>
        <w:ind w:left="5760" w:hanging="360"/>
      </w:pPr>
      <w:rPr>
        <w:rFonts w:ascii="Wingdings" w:hAnsi="Wingdings" w:hint="default"/>
      </w:rPr>
    </w:lvl>
    <w:lvl w:ilvl="8" w:tplc="C4EE67F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5D1D4D"/>
    <w:multiLevelType w:val="hybridMultilevel"/>
    <w:tmpl w:val="0984702E"/>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 w15:restartNumberingAfterBreak="0">
    <w:nsid w:val="0C1119E2"/>
    <w:multiLevelType w:val="hybridMultilevel"/>
    <w:tmpl w:val="898C34B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77E0173"/>
    <w:multiLevelType w:val="hybridMultilevel"/>
    <w:tmpl w:val="69BE3C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91304D"/>
    <w:multiLevelType w:val="hybridMultilevel"/>
    <w:tmpl w:val="7A2414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DC37E94"/>
    <w:multiLevelType w:val="hybridMultilevel"/>
    <w:tmpl w:val="95B0F4AC"/>
    <w:lvl w:ilvl="0" w:tplc="200A0001">
      <w:start w:val="1"/>
      <w:numFmt w:val="bullet"/>
      <w:lvlText w:val=""/>
      <w:lvlJc w:val="left"/>
      <w:pPr>
        <w:ind w:left="720" w:hanging="360"/>
      </w:pPr>
      <w:rPr>
        <w:rFonts w:ascii="Symbol" w:hAnsi="Symbol" w:hint="default"/>
      </w:rPr>
    </w:lvl>
    <w:lvl w:ilvl="1" w:tplc="224AEE5E">
      <w:start w:val="1"/>
      <w:numFmt w:val="bullet"/>
      <w:lvlText w:val=""/>
      <w:lvlJc w:val="left"/>
      <w:pPr>
        <w:ind w:left="1440" w:hanging="360"/>
      </w:pPr>
      <w:rPr>
        <w:rFonts w:ascii="Symbol" w:hAnsi="Symbol" w:hint="default"/>
        <w:color w:val="0070C0"/>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7" w15:restartNumberingAfterBreak="0">
    <w:nsid w:val="1FAF4541"/>
    <w:multiLevelType w:val="hybridMultilevel"/>
    <w:tmpl w:val="26C6E0B2"/>
    <w:lvl w:ilvl="0" w:tplc="200A000B">
      <w:start w:val="1"/>
      <w:numFmt w:val="bullet"/>
      <w:lvlText w:val=""/>
      <w:lvlJc w:val="left"/>
      <w:pPr>
        <w:ind w:left="720" w:hanging="360"/>
      </w:pPr>
      <w:rPr>
        <w:rFonts w:ascii="Wingdings" w:hAnsi="Wingding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9B70FD0"/>
    <w:multiLevelType w:val="hybridMultilevel"/>
    <w:tmpl w:val="A28076F6"/>
    <w:lvl w:ilvl="0" w:tplc="3278A438">
      <w:start w:val="1"/>
      <w:numFmt w:val="bullet"/>
      <w:lvlText w:val=""/>
      <w:lvlJc w:val="left"/>
      <w:pPr>
        <w:tabs>
          <w:tab w:val="num" w:pos="720"/>
        </w:tabs>
        <w:ind w:left="720" w:hanging="360"/>
      </w:pPr>
      <w:rPr>
        <w:rFonts w:ascii="Wingdings" w:hAnsi="Wingdings" w:hint="default"/>
      </w:rPr>
    </w:lvl>
    <w:lvl w:ilvl="1" w:tplc="77580F08" w:tentative="1">
      <w:start w:val="1"/>
      <w:numFmt w:val="bullet"/>
      <w:lvlText w:val=""/>
      <w:lvlJc w:val="left"/>
      <w:pPr>
        <w:tabs>
          <w:tab w:val="num" w:pos="1440"/>
        </w:tabs>
        <w:ind w:left="1440" w:hanging="360"/>
      </w:pPr>
      <w:rPr>
        <w:rFonts w:ascii="Wingdings" w:hAnsi="Wingdings" w:hint="default"/>
      </w:rPr>
    </w:lvl>
    <w:lvl w:ilvl="2" w:tplc="1F485D5E" w:tentative="1">
      <w:start w:val="1"/>
      <w:numFmt w:val="bullet"/>
      <w:lvlText w:val=""/>
      <w:lvlJc w:val="left"/>
      <w:pPr>
        <w:tabs>
          <w:tab w:val="num" w:pos="2160"/>
        </w:tabs>
        <w:ind w:left="2160" w:hanging="360"/>
      </w:pPr>
      <w:rPr>
        <w:rFonts w:ascii="Wingdings" w:hAnsi="Wingdings" w:hint="default"/>
      </w:rPr>
    </w:lvl>
    <w:lvl w:ilvl="3" w:tplc="7398F184" w:tentative="1">
      <w:start w:val="1"/>
      <w:numFmt w:val="bullet"/>
      <w:lvlText w:val=""/>
      <w:lvlJc w:val="left"/>
      <w:pPr>
        <w:tabs>
          <w:tab w:val="num" w:pos="2880"/>
        </w:tabs>
        <w:ind w:left="2880" w:hanging="360"/>
      </w:pPr>
      <w:rPr>
        <w:rFonts w:ascii="Wingdings" w:hAnsi="Wingdings" w:hint="default"/>
      </w:rPr>
    </w:lvl>
    <w:lvl w:ilvl="4" w:tplc="D5FA67A4" w:tentative="1">
      <w:start w:val="1"/>
      <w:numFmt w:val="bullet"/>
      <w:lvlText w:val=""/>
      <w:lvlJc w:val="left"/>
      <w:pPr>
        <w:tabs>
          <w:tab w:val="num" w:pos="3600"/>
        </w:tabs>
        <w:ind w:left="3600" w:hanging="360"/>
      </w:pPr>
      <w:rPr>
        <w:rFonts w:ascii="Wingdings" w:hAnsi="Wingdings" w:hint="default"/>
      </w:rPr>
    </w:lvl>
    <w:lvl w:ilvl="5" w:tplc="5EDA5A78" w:tentative="1">
      <w:start w:val="1"/>
      <w:numFmt w:val="bullet"/>
      <w:lvlText w:val=""/>
      <w:lvlJc w:val="left"/>
      <w:pPr>
        <w:tabs>
          <w:tab w:val="num" w:pos="4320"/>
        </w:tabs>
        <w:ind w:left="4320" w:hanging="360"/>
      </w:pPr>
      <w:rPr>
        <w:rFonts w:ascii="Wingdings" w:hAnsi="Wingdings" w:hint="default"/>
      </w:rPr>
    </w:lvl>
    <w:lvl w:ilvl="6" w:tplc="35B6F2A8" w:tentative="1">
      <w:start w:val="1"/>
      <w:numFmt w:val="bullet"/>
      <w:lvlText w:val=""/>
      <w:lvlJc w:val="left"/>
      <w:pPr>
        <w:tabs>
          <w:tab w:val="num" w:pos="5040"/>
        </w:tabs>
        <w:ind w:left="5040" w:hanging="360"/>
      </w:pPr>
      <w:rPr>
        <w:rFonts w:ascii="Wingdings" w:hAnsi="Wingdings" w:hint="default"/>
      </w:rPr>
    </w:lvl>
    <w:lvl w:ilvl="7" w:tplc="DFCC21F2" w:tentative="1">
      <w:start w:val="1"/>
      <w:numFmt w:val="bullet"/>
      <w:lvlText w:val=""/>
      <w:lvlJc w:val="left"/>
      <w:pPr>
        <w:tabs>
          <w:tab w:val="num" w:pos="5760"/>
        </w:tabs>
        <w:ind w:left="5760" w:hanging="360"/>
      </w:pPr>
      <w:rPr>
        <w:rFonts w:ascii="Wingdings" w:hAnsi="Wingdings" w:hint="default"/>
      </w:rPr>
    </w:lvl>
    <w:lvl w:ilvl="8" w:tplc="8E2CCB0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7F61EF"/>
    <w:multiLevelType w:val="hybridMultilevel"/>
    <w:tmpl w:val="F4D2B092"/>
    <w:lvl w:ilvl="0" w:tplc="3A7E5FCE">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BBF6AC4"/>
    <w:multiLevelType w:val="hybridMultilevel"/>
    <w:tmpl w:val="4762E644"/>
    <w:lvl w:ilvl="0" w:tplc="556C943C">
      <w:start w:val="1"/>
      <w:numFmt w:val="bullet"/>
      <w:lvlText w:val=""/>
      <w:lvlJc w:val="left"/>
      <w:pPr>
        <w:tabs>
          <w:tab w:val="num" w:pos="720"/>
        </w:tabs>
        <w:ind w:left="720" w:hanging="360"/>
      </w:pPr>
      <w:rPr>
        <w:rFonts w:ascii="Wingdings" w:hAnsi="Wingdings" w:hint="default"/>
      </w:rPr>
    </w:lvl>
    <w:lvl w:ilvl="1" w:tplc="4C70B2B4" w:tentative="1">
      <w:start w:val="1"/>
      <w:numFmt w:val="bullet"/>
      <w:lvlText w:val=""/>
      <w:lvlJc w:val="left"/>
      <w:pPr>
        <w:tabs>
          <w:tab w:val="num" w:pos="1440"/>
        </w:tabs>
        <w:ind w:left="1440" w:hanging="360"/>
      </w:pPr>
      <w:rPr>
        <w:rFonts w:ascii="Wingdings" w:hAnsi="Wingdings" w:hint="default"/>
      </w:rPr>
    </w:lvl>
    <w:lvl w:ilvl="2" w:tplc="35E615F8" w:tentative="1">
      <w:start w:val="1"/>
      <w:numFmt w:val="bullet"/>
      <w:lvlText w:val=""/>
      <w:lvlJc w:val="left"/>
      <w:pPr>
        <w:tabs>
          <w:tab w:val="num" w:pos="2160"/>
        </w:tabs>
        <w:ind w:left="2160" w:hanging="360"/>
      </w:pPr>
      <w:rPr>
        <w:rFonts w:ascii="Wingdings" w:hAnsi="Wingdings" w:hint="default"/>
      </w:rPr>
    </w:lvl>
    <w:lvl w:ilvl="3" w:tplc="29EC9E4A" w:tentative="1">
      <w:start w:val="1"/>
      <w:numFmt w:val="bullet"/>
      <w:lvlText w:val=""/>
      <w:lvlJc w:val="left"/>
      <w:pPr>
        <w:tabs>
          <w:tab w:val="num" w:pos="2880"/>
        </w:tabs>
        <w:ind w:left="2880" w:hanging="360"/>
      </w:pPr>
      <w:rPr>
        <w:rFonts w:ascii="Wingdings" w:hAnsi="Wingdings" w:hint="default"/>
      </w:rPr>
    </w:lvl>
    <w:lvl w:ilvl="4" w:tplc="EEF26A2C" w:tentative="1">
      <w:start w:val="1"/>
      <w:numFmt w:val="bullet"/>
      <w:lvlText w:val=""/>
      <w:lvlJc w:val="left"/>
      <w:pPr>
        <w:tabs>
          <w:tab w:val="num" w:pos="3600"/>
        </w:tabs>
        <w:ind w:left="3600" w:hanging="360"/>
      </w:pPr>
      <w:rPr>
        <w:rFonts w:ascii="Wingdings" w:hAnsi="Wingdings" w:hint="default"/>
      </w:rPr>
    </w:lvl>
    <w:lvl w:ilvl="5" w:tplc="AE1E516A" w:tentative="1">
      <w:start w:val="1"/>
      <w:numFmt w:val="bullet"/>
      <w:lvlText w:val=""/>
      <w:lvlJc w:val="left"/>
      <w:pPr>
        <w:tabs>
          <w:tab w:val="num" w:pos="4320"/>
        </w:tabs>
        <w:ind w:left="4320" w:hanging="360"/>
      </w:pPr>
      <w:rPr>
        <w:rFonts w:ascii="Wingdings" w:hAnsi="Wingdings" w:hint="default"/>
      </w:rPr>
    </w:lvl>
    <w:lvl w:ilvl="6" w:tplc="E3EA0E30" w:tentative="1">
      <w:start w:val="1"/>
      <w:numFmt w:val="bullet"/>
      <w:lvlText w:val=""/>
      <w:lvlJc w:val="left"/>
      <w:pPr>
        <w:tabs>
          <w:tab w:val="num" w:pos="5040"/>
        </w:tabs>
        <w:ind w:left="5040" w:hanging="360"/>
      </w:pPr>
      <w:rPr>
        <w:rFonts w:ascii="Wingdings" w:hAnsi="Wingdings" w:hint="default"/>
      </w:rPr>
    </w:lvl>
    <w:lvl w:ilvl="7" w:tplc="830E527C" w:tentative="1">
      <w:start w:val="1"/>
      <w:numFmt w:val="bullet"/>
      <w:lvlText w:val=""/>
      <w:lvlJc w:val="left"/>
      <w:pPr>
        <w:tabs>
          <w:tab w:val="num" w:pos="5760"/>
        </w:tabs>
        <w:ind w:left="5760" w:hanging="360"/>
      </w:pPr>
      <w:rPr>
        <w:rFonts w:ascii="Wingdings" w:hAnsi="Wingdings" w:hint="default"/>
      </w:rPr>
    </w:lvl>
    <w:lvl w:ilvl="8" w:tplc="EB5EFBE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FA04D4"/>
    <w:multiLevelType w:val="hybridMultilevel"/>
    <w:tmpl w:val="D8585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A073C2"/>
    <w:multiLevelType w:val="hybridMultilevel"/>
    <w:tmpl w:val="4266A826"/>
    <w:lvl w:ilvl="0" w:tplc="224AEE5E">
      <w:start w:val="1"/>
      <w:numFmt w:val="bullet"/>
      <w:lvlText w:val=""/>
      <w:lvlJc w:val="left"/>
      <w:pPr>
        <w:ind w:left="720" w:hanging="360"/>
      </w:pPr>
      <w:rPr>
        <w:rFonts w:ascii="Symbol" w:hAnsi="Symbol" w:hint="default"/>
        <w:color w:val="0070C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01560CC"/>
    <w:multiLevelType w:val="hybridMultilevel"/>
    <w:tmpl w:val="7C7071FE"/>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4" w15:restartNumberingAfterBreak="0">
    <w:nsid w:val="304F75A6"/>
    <w:multiLevelType w:val="hybridMultilevel"/>
    <w:tmpl w:val="784673A8"/>
    <w:lvl w:ilvl="0" w:tplc="8CA64D4A">
      <w:start w:val="1"/>
      <w:numFmt w:val="bullet"/>
      <w:lvlText w:val=""/>
      <w:lvlJc w:val="left"/>
      <w:pPr>
        <w:tabs>
          <w:tab w:val="num" w:pos="720"/>
        </w:tabs>
        <w:ind w:left="720" w:hanging="360"/>
      </w:pPr>
      <w:rPr>
        <w:rFonts w:ascii="Wingdings" w:hAnsi="Wingdings" w:hint="default"/>
      </w:rPr>
    </w:lvl>
    <w:lvl w:ilvl="1" w:tplc="8A72AC5C" w:tentative="1">
      <w:start w:val="1"/>
      <w:numFmt w:val="bullet"/>
      <w:lvlText w:val=""/>
      <w:lvlJc w:val="left"/>
      <w:pPr>
        <w:tabs>
          <w:tab w:val="num" w:pos="1440"/>
        </w:tabs>
        <w:ind w:left="1440" w:hanging="360"/>
      </w:pPr>
      <w:rPr>
        <w:rFonts w:ascii="Wingdings" w:hAnsi="Wingdings" w:hint="default"/>
      </w:rPr>
    </w:lvl>
    <w:lvl w:ilvl="2" w:tplc="D5D28FE6" w:tentative="1">
      <w:start w:val="1"/>
      <w:numFmt w:val="bullet"/>
      <w:lvlText w:val=""/>
      <w:lvlJc w:val="left"/>
      <w:pPr>
        <w:tabs>
          <w:tab w:val="num" w:pos="2160"/>
        </w:tabs>
        <w:ind w:left="2160" w:hanging="360"/>
      </w:pPr>
      <w:rPr>
        <w:rFonts w:ascii="Wingdings" w:hAnsi="Wingdings" w:hint="default"/>
      </w:rPr>
    </w:lvl>
    <w:lvl w:ilvl="3" w:tplc="03DC5704" w:tentative="1">
      <w:start w:val="1"/>
      <w:numFmt w:val="bullet"/>
      <w:lvlText w:val=""/>
      <w:lvlJc w:val="left"/>
      <w:pPr>
        <w:tabs>
          <w:tab w:val="num" w:pos="2880"/>
        </w:tabs>
        <w:ind w:left="2880" w:hanging="360"/>
      </w:pPr>
      <w:rPr>
        <w:rFonts w:ascii="Wingdings" w:hAnsi="Wingdings" w:hint="default"/>
      </w:rPr>
    </w:lvl>
    <w:lvl w:ilvl="4" w:tplc="A596FD16" w:tentative="1">
      <w:start w:val="1"/>
      <w:numFmt w:val="bullet"/>
      <w:lvlText w:val=""/>
      <w:lvlJc w:val="left"/>
      <w:pPr>
        <w:tabs>
          <w:tab w:val="num" w:pos="3600"/>
        </w:tabs>
        <w:ind w:left="3600" w:hanging="360"/>
      </w:pPr>
      <w:rPr>
        <w:rFonts w:ascii="Wingdings" w:hAnsi="Wingdings" w:hint="default"/>
      </w:rPr>
    </w:lvl>
    <w:lvl w:ilvl="5" w:tplc="B9A448B0" w:tentative="1">
      <w:start w:val="1"/>
      <w:numFmt w:val="bullet"/>
      <w:lvlText w:val=""/>
      <w:lvlJc w:val="left"/>
      <w:pPr>
        <w:tabs>
          <w:tab w:val="num" w:pos="4320"/>
        </w:tabs>
        <w:ind w:left="4320" w:hanging="360"/>
      </w:pPr>
      <w:rPr>
        <w:rFonts w:ascii="Wingdings" w:hAnsi="Wingdings" w:hint="default"/>
      </w:rPr>
    </w:lvl>
    <w:lvl w:ilvl="6" w:tplc="F1223098" w:tentative="1">
      <w:start w:val="1"/>
      <w:numFmt w:val="bullet"/>
      <w:lvlText w:val=""/>
      <w:lvlJc w:val="left"/>
      <w:pPr>
        <w:tabs>
          <w:tab w:val="num" w:pos="5040"/>
        </w:tabs>
        <w:ind w:left="5040" w:hanging="360"/>
      </w:pPr>
      <w:rPr>
        <w:rFonts w:ascii="Wingdings" w:hAnsi="Wingdings" w:hint="default"/>
      </w:rPr>
    </w:lvl>
    <w:lvl w:ilvl="7" w:tplc="8558FE14" w:tentative="1">
      <w:start w:val="1"/>
      <w:numFmt w:val="bullet"/>
      <w:lvlText w:val=""/>
      <w:lvlJc w:val="left"/>
      <w:pPr>
        <w:tabs>
          <w:tab w:val="num" w:pos="5760"/>
        </w:tabs>
        <w:ind w:left="5760" w:hanging="360"/>
      </w:pPr>
      <w:rPr>
        <w:rFonts w:ascii="Wingdings" w:hAnsi="Wingdings" w:hint="default"/>
      </w:rPr>
    </w:lvl>
    <w:lvl w:ilvl="8" w:tplc="07BE745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B9429B"/>
    <w:multiLevelType w:val="hybridMultilevel"/>
    <w:tmpl w:val="F690A974"/>
    <w:lvl w:ilvl="0" w:tplc="200A0001">
      <w:start w:val="1"/>
      <w:numFmt w:val="bullet"/>
      <w:lvlText w:val=""/>
      <w:lvlJc w:val="left"/>
      <w:pPr>
        <w:ind w:left="720" w:hanging="360"/>
      </w:pPr>
      <w:rPr>
        <w:rFonts w:ascii="Symbol" w:hAnsi="Symbol"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6" w15:restartNumberingAfterBreak="0">
    <w:nsid w:val="39C5680B"/>
    <w:multiLevelType w:val="hybridMultilevel"/>
    <w:tmpl w:val="0FDE05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2742EC1"/>
    <w:multiLevelType w:val="hybridMultilevel"/>
    <w:tmpl w:val="D76268F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386209F"/>
    <w:multiLevelType w:val="hybridMultilevel"/>
    <w:tmpl w:val="C248D5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6626405"/>
    <w:multiLevelType w:val="hybridMultilevel"/>
    <w:tmpl w:val="B0D4541A"/>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0" w15:restartNumberingAfterBreak="0">
    <w:nsid w:val="52BC3410"/>
    <w:multiLevelType w:val="hybridMultilevel"/>
    <w:tmpl w:val="068EF01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2D7366C"/>
    <w:multiLevelType w:val="hybridMultilevel"/>
    <w:tmpl w:val="6D084F0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32A286D"/>
    <w:multiLevelType w:val="hybridMultilevel"/>
    <w:tmpl w:val="54AA6E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3802643"/>
    <w:multiLevelType w:val="hybridMultilevel"/>
    <w:tmpl w:val="D890B58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4377DFB"/>
    <w:multiLevelType w:val="hybridMultilevel"/>
    <w:tmpl w:val="AAECBEBE"/>
    <w:lvl w:ilvl="0" w:tplc="224AEE5E">
      <w:start w:val="1"/>
      <w:numFmt w:val="bullet"/>
      <w:lvlText w:val=""/>
      <w:lvlJc w:val="left"/>
      <w:pPr>
        <w:ind w:left="720" w:hanging="360"/>
      </w:pPr>
      <w:rPr>
        <w:rFonts w:ascii="Symbol" w:hAnsi="Symbol" w:hint="default"/>
        <w:color w:val="0070C0"/>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5" w15:restartNumberingAfterBreak="0">
    <w:nsid w:val="5580699C"/>
    <w:multiLevelType w:val="hybridMultilevel"/>
    <w:tmpl w:val="6B983DBC"/>
    <w:lvl w:ilvl="0" w:tplc="200A0001">
      <w:start w:val="1"/>
      <w:numFmt w:val="bullet"/>
      <w:lvlText w:val=""/>
      <w:lvlJc w:val="left"/>
      <w:pPr>
        <w:ind w:left="720" w:hanging="360"/>
      </w:pPr>
      <w:rPr>
        <w:rFonts w:ascii="Symbol" w:hAnsi="Symbol" w:hint="default"/>
      </w:rPr>
    </w:lvl>
    <w:lvl w:ilvl="1" w:tplc="200A0003">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6" w15:restartNumberingAfterBreak="0">
    <w:nsid w:val="55EF04B4"/>
    <w:multiLevelType w:val="hybridMultilevel"/>
    <w:tmpl w:val="21E47E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A18062B"/>
    <w:multiLevelType w:val="hybridMultilevel"/>
    <w:tmpl w:val="8F985932"/>
    <w:lvl w:ilvl="0" w:tplc="6BCAB194">
      <w:start w:val="1"/>
      <w:numFmt w:val="bullet"/>
      <w:lvlText w:val=""/>
      <w:lvlJc w:val="left"/>
      <w:pPr>
        <w:tabs>
          <w:tab w:val="num" w:pos="720"/>
        </w:tabs>
        <w:ind w:left="720" w:hanging="360"/>
      </w:pPr>
      <w:rPr>
        <w:rFonts w:ascii="Wingdings" w:hAnsi="Wingdings" w:hint="default"/>
      </w:rPr>
    </w:lvl>
    <w:lvl w:ilvl="1" w:tplc="10E4487A" w:tentative="1">
      <w:start w:val="1"/>
      <w:numFmt w:val="bullet"/>
      <w:lvlText w:val=""/>
      <w:lvlJc w:val="left"/>
      <w:pPr>
        <w:tabs>
          <w:tab w:val="num" w:pos="1440"/>
        </w:tabs>
        <w:ind w:left="1440" w:hanging="360"/>
      </w:pPr>
      <w:rPr>
        <w:rFonts w:ascii="Wingdings" w:hAnsi="Wingdings" w:hint="default"/>
      </w:rPr>
    </w:lvl>
    <w:lvl w:ilvl="2" w:tplc="DFEE3D42" w:tentative="1">
      <w:start w:val="1"/>
      <w:numFmt w:val="bullet"/>
      <w:lvlText w:val=""/>
      <w:lvlJc w:val="left"/>
      <w:pPr>
        <w:tabs>
          <w:tab w:val="num" w:pos="2160"/>
        </w:tabs>
        <w:ind w:left="2160" w:hanging="360"/>
      </w:pPr>
      <w:rPr>
        <w:rFonts w:ascii="Wingdings" w:hAnsi="Wingdings" w:hint="default"/>
      </w:rPr>
    </w:lvl>
    <w:lvl w:ilvl="3" w:tplc="9CB8D090" w:tentative="1">
      <w:start w:val="1"/>
      <w:numFmt w:val="bullet"/>
      <w:lvlText w:val=""/>
      <w:lvlJc w:val="left"/>
      <w:pPr>
        <w:tabs>
          <w:tab w:val="num" w:pos="2880"/>
        </w:tabs>
        <w:ind w:left="2880" w:hanging="360"/>
      </w:pPr>
      <w:rPr>
        <w:rFonts w:ascii="Wingdings" w:hAnsi="Wingdings" w:hint="default"/>
      </w:rPr>
    </w:lvl>
    <w:lvl w:ilvl="4" w:tplc="DF3E0A16" w:tentative="1">
      <w:start w:val="1"/>
      <w:numFmt w:val="bullet"/>
      <w:lvlText w:val=""/>
      <w:lvlJc w:val="left"/>
      <w:pPr>
        <w:tabs>
          <w:tab w:val="num" w:pos="3600"/>
        </w:tabs>
        <w:ind w:left="3600" w:hanging="360"/>
      </w:pPr>
      <w:rPr>
        <w:rFonts w:ascii="Wingdings" w:hAnsi="Wingdings" w:hint="default"/>
      </w:rPr>
    </w:lvl>
    <w:lvl w:ilvl="5" w:tplc="34A4E80A" w:tentative="1">
      <w:start w:val="1"/>
      <w:numFmt w:val="bullet"/>
      <w:lvlText w:val=""/>
      <w:lvlJc w:val="left"/>
      <w:pPr>
        <w:tabs>
          <w:tab w:val="num" w:pos="4320"/>
        </w:tabs>
        <w:ind w:left="4320" w:hanging="360"/>
      </w:pPr>
      <w:rPr>
        <w:rFonts w:ascii="Wingdings" w:hAnsi="Wingdings" w:hint="default"/>
      </w:rPr>
    </w:lvl>
    <w:lvl w:ilvl="6" w:tplc="55562702" w:tentative="1">
      <w:start w:val="1"/>
      <w:numFmt w:val="bullet"/>
      <w:lvlText w:val=""/>
      <w:lvlJc w:val="left"/>
      <w:pPr>
        <w:tabs>
          <w:tab w:val="num" w:pos="5040"/>
        </w:tabs>
        <w:ind w:left="5040" w:hanging="360"/>
      </w:pPr>
      <w:rPr>
        <w:rFonts w:ascii="Wingdings" w:hAnsi="Wingdings" w:hint="default"/>
      </w:rPr>
    </w:lvl>
    <w:lvl w:ilvl="7" w:tplc="C2C22C32" w:tentative="1">
      <w:start w:val="1"/>
      <w:numFmt w:val="bullet"/>
      <w:lvlText w:val=""/>
      <w:lvlJc w:val="left"/>
      <w:pPr>
        <w:tabs>
          <w:tab w:val="num" w:pos="5760"/>
        </w:tabs>
        <w:ind w:left="5760" w:hanging="360"/>
      </w:pPr>
      <w:rPr>
        <w:rFonts w:ascii="Wingdings" w:hAnsi="Wingdings" w:hint="default"/>
      </w:rPr>
    </w:lvl>
    <w:lvl w:ilvl="8" w:tplc="E3B2B7C0"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F4D575C"/>
    <w:multiLevelType w:val="hybridMultilevel"/>
    <w:tmpl w:val="7EAACC6C"/>
    <w:lvl w:ilvl="0" w:tplc="053887AC">
      <w:start w:val="1"/>
      <w:numFmt w:val="bullet"/>
      <w:lvlText w:val=""/>
      <w:lvlJc w:val="left"/>
      <w:pPr>
        <w:tabs>
          <w:tab w:val="num" w:pos="720"/>
        </w:tabs>
        <w:ind w:left="720" w:hanging="360"/>
      </w:pPr>
      <w:rPr>
        <w:rFonts w:ascii="Wingdings" w:hAnsi="Wingdings" w:hint="default"/>
      </w:rPr>
    </w:lvl>
    <w:lvl w:ilvl="1" w:tplc="46F21B24" w:tentative="1">
      <w:start w:val="1"/>
      <w:numFmt w:val="bullet"/>
      <w:lvlText w:val=""/>
      <w:lvlJc w:val="left"/>
      <w:pPr>
        <w:tabs>
          <w:tab w:val="num" w:pos="1440"/>
        </w:tabs>
        <w:ind w:left="1440" w:hanging="360"/>
      </w:pPr>
      <w:rPr>
        <w:rFonts w:ascii="Wingdings" w:hAnsi="Wingdings" w:hint="default"/>
      </w:rPr>
    </w:lvl>
    <w:lvl w:ilvl="2" w:tplc="ABD0D4E4" w:tentative="1">
      <w:start w:val="1"/>
      <w:numFmt w:val="bullet"/>
      <w:lvlText w:val=""/>
      <w:lvlJc w:val="left"/>
      <w:pPr>
        <w:tabs>
          <w:tab w:val="num" w:pos="2160"/>
        </w:tabs>
        <w:ind w:left="2160" w:hanging="360"/>
      </w:pPr>
      <w:rPr>
        <w:rFonts w:ascii="Wingdings" w:hAnsi="Wingdings" w:hint="default"/>
      </w:rPr>
    </w:lvl>
    <w:lvl w:ilvl="3" w:tplc="E214BFE8" w:tentative="1">
      <w:start w:val="1"/>
      <w:numFmt w:val="bullet"/>
      <w:lvlText w:val=""/>
      <w:lvlJc w:val="left"/>
      <w:pPr>
        <w:tabs>
          <w:tab w:val="num" w:pos="2880"/>
        </w:tabs>
        <w:ind w:left="2880" w:hanging="360"/>
      </w:pPr>
      <w:rPr>
        <w:rFonts w:ascii="Wingdings" w:hAnsi="Wingdings" w:hint="default"/>
      </w:rPr>
    </w:lvl>
    <w:lvl w:ilvl="4" w:tplc="B2B42E56" w:tentative="1">
      <w:start w:val="1"/>
      <w:numFmt w:val="bullet"/>
      <w:lvlText w:val=""/>
      <w:lvlJc w:val="left"/>
      <w:pPr>
        <w:tabs>
          <w:tab w:val="num" w:pos="3600"/>
        </w:tabs>
        <w:ind w:left="3600" w:hanging="360"/>
      </w:pPr>
      <w:rPr>
        <w:rFonts w:ascii="Wingdings" w:hAnsi="Wingdings" w:hint="default"/>
      </w:rPr>
    </w:lvl>
    <w:lvl w:ilvl="5" w:tplc="FE1631BE" w:tentative="1">
      <w:start w:val="1"/>
      <w:numFmt w:val="bullet"/>
      <w:lvlText w:val=""/>
      <w:lvlJc w:val="left"/>
      <w:pPr>
        <w:tabs>
          <w:tab w:val="num" w:pos="4320"/>
        </w:tabs>
        <w:ind w:left="4320" w:hanging="360"/>
      </w:pPr>
      <w:rPr>
        <w:rFonts w:ascii="Wingdings" w:hAnsi="Wingdings" w:hint="default"/>
      </w:rPr>
    </w:lvl>
    <w:lvl w:ilvl="6" w:tplc="BDCE2778" w:tentative="1">
      <w:start w:val="1"/>
      <w:numFmt w:val="bullet"/>
      <w:lvlText w:val=""/>
      <w:lvlJc w:val="left"/>
      <w:pPr>
        <w:tabs>
          <w:tab w:val="num" w:pos="5040"/>
        </w:tabs>
        <w:ind w:left="5040" w:hanging="360"/>
      </w:pPr>
      <w:rPr>
        <w:rFonts w:ascii="Wingdings" w:hAnsi="Wingdings" w:hint="default"/>
      </w:rPr>
    </w:lvl>
    <w:lvl w:ilvl="7" w:tplc="99C6CCE0" w:tentative="1">
      <w:start w:val="1"/>
      <w:numFmt w:val="bullet"/>
      <w:lvlText w:val=""/>
      <w:lvlJc w:val="left"/>
      <w:pPr>
        <w:tabs>
          <w:tab w:val="num" w:pos="5760"/>
        </w:tabs>
        <w:ind w:left="5760" w:hanging="360"/>
      </w:pPr>
      <w:rPr>
        <w:rFonts w:ascii="Wingdings" w:hAnsi="Wingdings" w:hint="default"/>
      </w:rPr>
    </w:lvl>
    <w:lvl w:ilvl="8" w:tplc="5E3EF28A"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6E239C7"/>
    <w:multiLevelType w:val="hybridMultilevel"/>
    <w:tmpl w:val="3036E6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9193F7C"/>
    <w:multiLevelType w:val="hybridMultilevel"/>
    <w:tmpl w:val="61D0C03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1" w15:restartNumberingAfterBreak="0">
    <w:nsid w:val="6C2B09BC"/>
    <w:multiLevelType w:val="hybridMultilevel"/>
    <w:tmpl w:val="2AD8F5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E9055F9"/>
    <w:multiLevelType w:val="hybridMultilevel"/>
    <w:tmpl w:val="FAEA95C6"/>
    <w:lvl w:ilvl="0" w:tplc="C0F05762">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3" w15:restartNumberingAfterBreak="0">
    <w:nsid w:val="6F026D40"/>
    <w:multiLevelType w:val="hybridMultilevel"/>
    <w:tmpl w:val="08F04B6A"/>
    <w:lvl w:ilvl="0" w:tplc="224AEE5E">
      <w:start w:val="1"/>
      <w:numFmt w:val="bullet"/>
      <w:lvlText w:val=""/>
      <w:lvlJc w:val="left"/>
      <w:pPr>
        <w:ind w:left="720" w:hanging="360"/>
      </w:pPr>
      <w:rPr>
        <w:rFonts w:ascii="Symbol" w:hAnsi="Symbol" w:hint="default"/>
        <w:color w:val="0070C0"/>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34" w15:restartNumberingAfterBreak="0">
    <w:nsid w:val="7B5F4F65"/>
    <w:multiLevelType w:val="hybridMultilevel"/>
    <w:tmpl w:val="E52669F2"/>
    <w:lvl w:ilvl="0" w:tplc="F774C696">
      <w:numFmt w:val="bullet"/>
      <w:lvlText w:val="-"/>
      <w:lvlJc w:val="left"/>
      <w:pPr>
        <w:ind w:left="720" w:hanging="360"/>
      </w:pPr>
      <w:rPr>
        <w:rFonts w:ascii="Arial" w:eastAsiaTheme="minorHAnsi"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A22064"/>
    <w:multiLevelType w:val="hybridMultilevel"/>
    <w:tmpl w:val="CF3E09B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7CB20C19"/>
    <w:multiLevelType w:val="hybridMultilevel"/>
    <w:tmpl w:val="8708E20A"/>
    <w:lvl w:ilvl="0" w:tplc="45A8B6DC">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7" w15:restartNumberingAfterBreak="0">
    <w:nsid w:val="7CB63279"/>
    <w:multiLevelType w:val="hybridMultilevel"/>
    <w:tmpl w:val="144A9E48"/>
    <w:lvl w:ilvl="0" w:tplc="200A0001">
      <w:start w:val="1"/>
      <w:numFmt w:val="bullet"/>
      <w:lvlText w:val=""/>
      <w:lvlJc w:val="left"/>
      <w:pPr>
        <w:ind w:left="360" w:hanging="360"/>
      </w:pPr>
      <w:rPr>
        <w:rFonts w:ascii="Symbol" w:hAnsi="Symbol" w:hint="default"/>
      </w:rPr>
    </w:lvl>
    <w:lvl w:ilvl="1" w:tplc="200A0003" w:tentative="1">
      <w:start w:val="1"/>
      <w:numFmt w:val="bullet"/>
      <w:lvlText w:val="o"/>
      <w:lvlJc w:val="left"/>
      <w:pPr>
        <w:ind w:left="1080" w:hanging="360"/>
      </w:pPr>
      <w:rPr>
        <w:rFonts w:ascii="Courier New" w:hAnsi="Courier New" w:cs="Courier New" w:hint="default"/>
      </w:rPr>
    </w:lvl>
    <w:lvl w:ilvl="2" w:tplc="200A0005" w:tentative="1">
      <w:start w:val="1"/>
      <w:numFmt w:val="bullet"/>
      <w:lvlText w:val=""/>
      <w:lvlJc w:val="left"/>
      <w:pPr>
        <w:ind w:left="1800" w:hanging="360"/>
      </w:pPr>
      <w:rPr>
        <w:rFonts w:ascii="Wingdings" w:hAnsi="Wingdings" w:hint="default"/>
      </w:rPr>
    </w:lvl>
    <w:lvl w:ilvl="3" w:tplc="200A0001" w:tentative="1">
      <w:start w:val="1"/>
      <w:numFmt w:val="bullet"/>
      <w:lvlText w:val=""/>
      <w:lvlJc w:val="left"/>
      <w:pPr>
        <w:ind w:left="2520" w:hanging="360"/>
      </w:pPr>
      <w:rPr>
        <w:rFonts w:ascii="Symbol" w:hAnsi="Symbol" w:hint="default"/>
      </w:rPr>
    </w:lvl>
    <w:lvl w:ilvl="4" w:tplc="200A0003" w:tentative="1">
      <w:start w:val="1"/>
      <w:numFmt w:val="bullet"/>
      <w:lvlText w:val="o"/>
      <w:lvlJc w:val="left"/>
      <w:pPr>
        <w:ind w:left="3240" w:hanging="360"/>
      </w:pPr>
      <w:rPr>
        <w:rFonts w:ascii="Courier New" w:hAnsi="Courier New" w:cs="Courier New" w:hint="default"/>
      </w:rPr>
    </w:lvl>
    <w:lvl w:ilvl="5" w:tplc="200A0005" w:tentative="1">
      <w:start w:val="1"/>
      <w:numFmt w:val="bullet"/>
      <w:lvlText w:val=""/>
      <w:lvlJc w:val="left"/>
      <w:pPr>
        <w:ind w:left="3960" w:hanging="360"/>
      </w:pPr>
      <w:rPr>
        <w:rFonts w:ascii="Wingdings" w:hAnsi="Wingdings" w:hint="default"/>
      </w:rPr>
    </w:lvl>
    <w:lvl w:ilvl="6" w:tplc="200A0001" w:tentative="1">
      <w:start w:val="1"/>
      <w:numFmt w:val="bullet"/>
      <w:lvlText w:val=""/>
      <w:lvlJc w:val="left"/>
      <w:pPr>
        <w:ind w:left="4680" w:hanging="360"/>
      </w:pPr>
      <w:rPr>
        <w:rFonts w:ascii="Symbol" w:hAnsi="Symbol" w:hint="default"/>
      </w:rPr>
    </w:lvl>
    <w:lvl w:ilvl="7" w:tplc="200A0003" w:tentative="1">
      <w:start w:val="1"/>
      <w:numFmt w:val="bullet"/>
      <w:lvlText w:val="o"/>
      <w:lvlJc w:val="left"/>
      <w:pPr>
        <w:ind w:left="5400" w:hanging="360"/>
      </w:pPr>
      <w:rPr>
        <w:rFonts w:ascii="Courier New" w:hAnsi="Courier New" w:cs="Courier New" w:hint="default"/>
      </w:rPr>
    </w:lvl>
    <w:lvl w:ilvl="8" w:tplc="200A0005" w:tentative="1">
      <w:start w:val="1"/>
      <w:numFmt w:val="bullet"/>
      <w:lvlText w:val=""/>
      <w:lvlJc w:val="left"/>
      <w:pPr>
        <w:ind w:left="6120" w:hanging="360"/>
      </w:pPr>
      <w:rPr>
        <w:rFonts w:ascii="Wingdings" w:hAnsi="Wingdings" w:hint="default"/>
      </w:rPr>
    </w:lvl>
  </w:abstractNum>
  <w:abstractNum w:abstractNumId="38" w15:restartNumberingAfterBreak="0">
    <w:nsid w:val="7D3407CE"/>
    <w:multiLevelType w:val="hybridMultilevel"/>
    <w:tmpl w:val="23222A30"/>
    <w:lvl w:ilvl="0" w:tplc="200A0001">
      <w:start w:val="1"/>
      <w:numFmt w:val="bullet"/>
      <w:lvlText w:val=""/>
      <w:lvlJc w:val="left"/>
      <w:pPr>
        <w:ind w:left="1080" w:hanging="360"/>
      </w:pPr>
      <w:rPr>
        <w:rFonts w:ascii="Symbol" w:hAnsi="Symbol" w:hint="default"/>
      </w:rPr>
    </w:lvl>
    <w:lvl w:ilvl="1" w:tplc="200A0003" w:tentative="1">
      <w:start w:val="1"/>
      <w:numFmt w:val="bullet"/>
      <w:lvlText w:val="o"/>
      <w:lvlJc w:val="left"/>
      <w:pPr>
        <w:ind w:left="1800" w:hanging="360"/>
      </w:pPr>
      <w:rPr>
        <w:rFonts w:ascii="Courier New" w:hAnsi="Courier New" w:cs="Courier New" w:hint="default"/>
      </w:rPr>
    </w:lvl>
    <w:lvl w:ilvl="2" w:tplc="200A0005" w:tentative="1">
      <w:start w:val="1"/>
      <w:numFmt w:val="bullet"/>
      <w:lvlText w:val=""/>
      <w:lvlJc w:val="left"/>
      <w:pPr>
        <w:ind w:left="2520" w:hanging="360"/>
      </w:pPr>
      <w:rPr>
        <w:rFonts w:ascii="Wingdings" w:hAnsi="Wingdings" w:hint="default"/>
      </w:rPr>
    </w:lvl>
    <w:lvl w:ilvl="3" w:tplc="200A0001" w:tentative="1">
      <w:start w:val="1"/>
      <w:numFmt w:val="bullet"/>
      <w:lvlText w:val=""/>
      <w:lvlJc w:val="left"/>
      <w:pPr>
        <w:ind w:left="3240" w:hanging="360"/>
      </w:pPr>
      <w:rPr>
        <w:rFonts w:ascii="Symbol" w:hAnsi="Symbol" w:hint="default"/>
      </w:rPr>
    </w:lvl>
    <w:lvl w:ilvl="4" w:tplc="200A0003" w:tentative="1">
      <w:start w:val="1"/>
      <w:numFmt w:val="bullet"/>
      <w:lvlText w:val="o"/>
      <w:lvlJc w:val="left"/>
      <w:pPr>
        <w:ind w:left="3960" w:hanging="360"/>
      </w:pPr>
      <w:rPr>
        <w:rFonts w:ascii="Courier New" w:hAnsi="Courier New" w:cs="Courier New" w:hint="default"/>
      </w:rPr>
    </w:lvl>
    <w:lvl w:ilvl="5" w:tplc="200A0005" w:tentative="1">
      <w:start w:val="1"/>
      <w:numFmt w:val="bullet"/>
      <w:lvlText w:val=""/>
      <w:lvlJc w:val="left"/>
      <w:pPr>
        <w:ind w:left="4680" w:hanging="360"/>
      </w:pPr>
      <w:rPr>
        <w:rFonts w:ascii="Wingdings" w:hAnsi="Wingdings" w:hint="default"/>
      </w:rPr>
    </w:lvl>
    <w:lvl w:ilvl="6" w:tplc="200A0001" w:tentative="1">
      <w:start w:val="1"/>
      <w:numFmt w:val="bullet"/>
      <w:lvlText w:val=""/>
      <w:lvlJc w:val="left"/>
      <w:pPr>
        <w:ind w:left="5400" w:hanging="360"/>
      </w:pPr>
      <w:rPr>
        <w:rFonts w:ascii="Symbol" w:hAnsi="Symbol" w:hint="default"/>
      </w:rPr>
    </w:lvl>
    <w:lvl w:ilvl="7" w:tplc="200A0003" w:tentative="1">
      <w:start w:val="1"/>
      <w:numFmt w:val="bullet"/>
      <w:lvlText w:val="o"/>
      <w:lvlJc w:val="left"/>
      <w:pPr>
        <w:ind w:left="6120" w:hanging="360"/>
      </w:pPr>
      <w:rPr>
        <w:rFonts w:ascii="Courier New" w:hAnsi="Courier New" w:cs="Courier New" w:hint="default"/>
      </w:rPr>
    </w:lvl>
    <w:lvl w:ilvl="8" w:tplc="200A0005" w:tentative="1">
      <w:start w:val="1"/>
      <w:numFmt w:val="bullet"/>
      <w:lvlText w:val=""/>
      <w:lvlJc w:val="left"/>
      <w:pPr>
        <w:ind w:left="6840" w:hanging="360"/>
      </w:pPr>
      <w:rPr>
        <w:rFonts w:ascii="Wingdings" w:hAnsi="Wingdings" w:hint="default"/>
      </w:rPr>
    </w:lvl>
  </w:abstractNum>
  <w:num w:numId="1" w16cid:durableId="1247377017">
    <w:abstractNumId w:val="19"/>
  </w:num>
  <w:num w:numId="2" w16cid:durableId="1848668726">
    <w:abstractNumId w:val="13"/>
  </w:num>
  <w:num w:numId="3" w16cid:durableId="1513685241">
    <w:abstractNumId w:val="17"/>
  </w:num>
  <w:num w:numId="4" w16cid:durableId="1307514767">
    <w:abstractNumId w:val="36"/>
  </w:num>
  <w:num w:numId="5" w16cid:durableId="1471511625">
    <w:abstractNumId w:val="35"/>
  </w:num>
  <w:num w:numId="6" w16cid:durableId="169754473">
    <w:abstractNumId w:val="30"/>
  </w:num>
  <w:num w:numId="7" w16cid:durableId="1409352180">
    <w:abstractNumId w:val="3"/>
  </w:num>
  <w:num w:numId="8" w16cid:durableId="447774282">
    <w:abstractNumId w:val="16"/>
  </w:num>
  <w:num w:numId="9" w16cid:durableId="1762136720">
    <w:abstractNumId w:val="21"/>
  </w:num>
  <w:num w:numId="10" w16cid:durableId="1183780544">
    <w:abstractNumId w:val="18"/>
  </w:num>
  <w:num w:numId="11" w16cid:durableId="120925993">
    <w:abstractNumId w:val="20"/>
  </w:num>
  <w:num w:numId="12" w16cid:durableId="2048093964">
    <w:abstractNumId w:val="23"/>
  </w:num>
  <w:num w:numId="13" w16cid:durableId="735512060">
    <w:abstractNumId w:val="27"/>
  </w:num>
  <w:num w:numId="14" w16cid:durableId="467628404">
    <w:abstractNumId w:val="10"/>
  </w:num>
  <w:num w:numId="15" w16cid:durableId="1459686809">
    <w:abstractNumId w:val="8"/>
  </w:num>
  <w:num w:numId="16" w16cid:durableId="1031614403">
    <w:abstractNumId w:val="2"/>
  </w:num>
  <w:num w:numId="17" w16cid:durableId="1302348630">
    <w:abstractNumId w:val="32"/>
  </w:num>
  <w:num w:numId="18" w16cid:durableId="135152603">
    <w:abstractNumId w:val="15"/>
  </w:num>
  <w:num w:numId="19" w16cid:durableId="2009286878">
    <w:abstractNumId w:val="25"/>
  </w:num>
  <w:num w:numId="20" w16cid:durableId="1795755904">
    <w:abstractNumId w:val="38"/>
  </w:num>
  <w:num w:numId="21" w16cid:durableId="1438911494">
    <w:abstractNumId w:val="37"/>
  </w:num>
  <w:num w:numId="22" w16cid:durableId="1571842936">
    <w:abstractNumId w:val="6"/>
  </w:num>
  <w:num w:numId="23" w16cid:durableId="183978393">
    <w:abstractNumId w:val="33"/>
  </w:num>
  <w:num w:numId="24" w16cid:durableId="1081218586">
    <w:abstractNumId w:val="12"/>
  </w:num>
  <w:num w:numId="25" w16cid:durableId="217129849">
    <w:abstractNumId w:val="24"/>
  </w:num>
  <w:num w:numId="26" w16cid:durableId="566300639">
    <w:abstractNumId w:val="7"/>
  </w:num>
  <w:num w:numId="27" w16cid:durableId="195118974">
    <w:abstractNumId w:val="14"/>
  </w:num>
  <w:num w:numId="28" w16cid:durableId="933514362">
    <w:abstractNumId w:val="28"/>
  </w:num>
  <w:num w:numId="29" w16cid:durableId="1662418054">
    <w:abstractNumId w:val="1"/>
  </w:num>
  <w:num w:numId="30" w16cid:durableId="804545974">
    <w:abstractNumId w:val="0"/>
  </w:num>
  <w:num w:numId="31" w16cid:durableId="1481656184">
    <w:abstractNumId w:val="4"/>
  </w:num>
  <w:num w:numId="32" w16cid:durableId="417024785">
    <w:abstractNumId w:val="11"/>
  </w:num>
  <w:num w:numId="33" w16cid:durableId="160396831">
    <w:abstractNumId w:val="29"/>
  </w:num>
  <w:num w:numId="34" w16cid:durableId="989751908">
    <w:abstractNumId w:val="26"/>
  </w:num>
  <w:num w:numId="35" w16cid:durableId="382601811">
    <w:abstractNumId w:val="22"/>
  </w:num>
  <w:num w:numId="36" w16cid:durableId="1926189667">
    <w:abstractNumId w:val="31"/>
  </w:num>
  <w:num w:numId="37" w16cid:durableId="1777361323">
    <w:abstractNumId w:val="5"/>
  </w:num>
  <w:num w:numId="38" w16cid:durableId="680159642">
    <w:abstractNumId w:val="34"/>
  </w:num>
  <w:num w:numId="39" w16cid:durableId="4968437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E2C"/>
    <w:rsid w:val="000923E3"/>
    <w:rsid w:val="000B0857"/>
    <w:rsid w:val="000B653D"/>
    <w:rsid w:val="000B7E2C"/>
    <w:rsid w:val="00116562"/>
    <w:rsid w:val="00160D5C"/>
    <w:rsid w:val="00161413"/>
    <w:rsid w:val="00190685"/>
    <w:rsid w:val="00192A95"/>
    <w:rsid w:val="00193352"/>
    <w:rsid w:val="001A4908"/>
    <w:rsid w:val="001B3A43"/>
    <w:rsid w:val="001C3833"/>
    <w:rsid w:val="001D236E"/>
    <w:rsid w:val="001F7E6B"/>
    <w:rsid w:val="00223D4F"/>
    <w:rsid w:val="002A0241"/>
    <w:rsid w:val="002F51CF"/>
    <w:rsid w:val="003039AF"/>
    <w:rsid w:val="00314867"/>
    <w:rsid w:val="0034687F"/>
    <w:rsid w:val="00376AE6"/>
    <w:rsid w:val="003A09CD"/>
    <w:rsid w:val="003D257A"/>
    <w:rsid w:val="003E4CF5"/>
    <w:rsid w:val="004148EC"/>
    <w:rsid w:val="004649DA"/>
    <w:rsid w:val="004A44E4"/>
    <w:rsid w:val="004A45AE"/>
    <w:rsid w:val="004D173E"/>
    <w:rsid w:val="004D45ED"/>
    <w:rsid w:val="004E1D4F"/>
    <w:rsid w:val="004F0B61"/>
    <w:rsid w:val="00502BE3"/>
    <w:rsid w:val="005307E9"/>
    <w:rsid w:val="00542419"/>
    <w:rsid w:val="00563845"/>
    <w:rsid w:val="005C4156"/>
    <w:rsid w:val="005D1CD5"/>
    <w:rsid w:val="005D6F10"/>
    <w:rsid w:val="005F3F39"/>
    <w:rsid w:val="00606B6A"/>
    <w:rsid w:val="0062575E"/>
    <w:rsid w:val="006F44F0"/>
    <w:rsid w:val="006F4F46"/>
    <w:rsid w:val="007A762F"/>
    <w:rsid w:val="007C034A"/>
    <w:rsid w:val="007E32CC"/>
    <w:rsid w:val="007F324B"/>
    <w:rsid w:val="00833DF4"/>
    <w:rsid w:val="00853803"/>
    <w:rsid w:val="00877450"/>
    <w:rsid w:val="008C6AD2"/>
    <w:rsid w:val="00922CB8"/>
    <w:rsid w:val="00932430"/>
    <w:rsid w:val="0097243E"/>
    <w:rsid w:val="009B62DD"/>
    <w:rsid w:val="00A0120B"/>
    <w:rsid w:val="00A1034F"/>
    <w:rsid w:val="00A3016D"/>
    <w:rsid w:val="00A772D8"/>
    <w:rsid w:val="00A93BFE"/>
    <w:rsid w:val="00AB7952"/>
    <w:rsid w:val="00AC0E9D"/>
    <w:rsid w:val="00B54DF5"/>
    <w:rsid w:val="00B75A5A"/>
    <w:rsid w:val="00B81294"/>
    <w:rsid w:val="00BB08D1"/>
    <w:rsid w:val="00BF40AF"/>
    <w:rsid w:val="00C54BEF"/>
    <w:rsid w:val="00CB1231"/>
    <w:rsid w:val="00CD4959"/>
    <w:rsid w:val="00CE08B8"/>
    <w:rsid w:val="00D05037"/>
    <w:rsid w:val="00D2780F"/>
    <w:rsid w:val="00D73D57"/>
    <w:rsid w:val="00D741F2"/>
    <w:rsid w:val="00DC7EA7"/>
    <w:rsid w:val="00DF5575"/>
    <w:rsid w:val="00E06252"/>
    <w:rsid w:val="00E17EBF"/>
    <w:rsid w:val="00E61200"/>
    <w:rsid w:val="00E82CD5"/>
    <w:rsid w:val="00EE4228"/>
    <w:rsid w:val="00F424A4"/>
    <w:rsid w:val="00F76B5E"/>
    <w:rsid w:val="00FA4577"/>
    <w:rsid w:val="00FA6625"/>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C8591"/>
  <w15:docId w15:val="{ED0D62E4-B1F9-4AD3-98B7-5593EE488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7E2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B7E2C"/>
    <w:pPr>
      <w:ind w:left="720"/>
      <w:contextualSpacing/>
    </w:pPr>
  </w:style>
  <w:style w:type="character" w:styleId="Refdecomentario">
    <w:name w:val="annotation reference"/>
    <w:basedOn w:val="Fuentedeprrafopredeter"/>
    <w:uiPriority w:val="99"/>
    <w:semiHidden/>
    <w:unhideWhenUsed/>
    <w:rsid w:val="001B3A43"/>
    <w:rPr>
      <w:sz w:val="16"/>
      <w:szCs w:val="16"/>
    </w:rPr>
  </w:style>
  <w:style w:type="paragraph" w:styleId="Textocomentario">
    <w:name w:val="annotation text"/>
    <w:basedOn w:val="Normal"/>
    <w:link w:val="TextocomentarioCar"/>
    <w:uiPriority w:val="99"/>
    <w:semiHidden/>
    <w:unhideWhenUsed/>
    <w:rsid w:val="001B3A4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B3A43"/>
    <w:rPr>
      <w:sz w:val="20"/>
      <w:szCs w:val="20"/>
    </w:rPr>
  </w:style>
  <w:style w:type="paragraph" w:styleId="Asuntodelcomentario">
    <w:name w:val="annotation subject"/>
    <w:basedOn w:val="Textocomentario"/>
    <w:next w:val="Textocomentario"/>
    <w:link w:val="AsuntodelcomentarioCar"/>
    <w:uiPriority w:val="99"/>
    <w:semiHidden/>
    <w:unhideWhenUsed/>
    <w:rsid w:val="001B3A43"/>
    <w:rPr>
      <w:b/>
      <w:bCs/>
    </w:rPr>
  </w:style>
  <w:style w:type="character" w:customStyle="1" w:styleId="AsuntodelcomentarioCar">
    <w:name w:val="Asunto del comentario Car"/>
    <w:basedOn w:val="TextocomentarioCar"/>
    <w:link w:val="Asuntodelcomentario"/>
    <w:uiPriority w:val="99"/>
    <w:semiHidden/>
    <w:rsid w:val="001B3A43"/>
    <w:rPr>
      <w:b/>
      <w:bCs/>
      <w:sz w:val="20"/>
      <w:szCs w:val="20"/>
    </w:rPr>
  </w:style>
  <w:style w:type="paragraph" w:styleId="Textodeglobo">
    <w:name w:val="Balloon Text"/>
    <w:basedOn w:val="Normal"/>
    <w:link w:val="TextodegloboCar"/>
    <w:uiPriority w:val="99"/>
    <w:semiHidden/>
    <w:unhideWhenUsed/>
    <w:rsid w:val="001B3A4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B3A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54786">
      <w:bodyDiv w:val="1"/>
      <w:marLeft w:val="0"/>
      <w:marRight w:val="0"/>
      <w:marTop w:val="0"/>
      <w:marBottom w:val="0"/>
      <w:divBdr>
        <w:top w:val="none" w:sz="0" w:space="0" w:color="auto"/>
        <w:left w:val="none" w:sz="0" w:space="0" w:color="auto"/>
        <w:bottom w:val="none" w:sz="0" w:space="0" w:color="auto"/>
        <w:right w:val="none" w:sz="0" w:space="0" w:color="auto"/>
      </w:divBdr>
    </w:div>
    <w:div w:id="372581624">
      <w:bodyDiv w:val="1"/>
      <w:marLeft w:val="0"/>
      <w:marRight w:val="0"/>
      <w:marTop w:val="0"/>
      <w:marBottom w:val="0"/>
      <w:divBdr>
        <w:top w:val="none" w:sz="0" w:space="0" w:color="auto"/>
        <w:left w:val="none" w:sz="0" w:space="0" w:color="auto"/>
        <w:bottom w:val="none" w:sz="0" w:space="0" w:color="auto"/>
        <w:right w:val="none" w:sz="0" w:space="0" w:color="auto"/>
      </w:divBdr>
      <w:divsChild>
        <w:div w:id="1871603943">
          <w:marLeft w:val="360"/>
          <w:marRight w:val="0"/>
          <w:marTop w:val="360"/>
          <w:marBottom w:val="160"/>
          <w:divBdr>
            <w:top w:val="none" w:sz="0" w:space="0" w:color="auto"/>
            <w:left w:val="none" w:sz="0" w:space="0" w:color="auto"/>
            <w:bottom w:val="none" w:sz="0" w:space="0" w:color="auto"/>
            <w:right w:val="none" w:sz="0" w:space="0" w:color="auto"/>
          </w:divBdr>
        </w:div>
      </w:divsChild>
    </w:div>
    <w:div w:id="534733975">
      <w:bodyDiv w:val="1"/>
      <w:marLeft w:val="0"/>
      <w:marRight w:val="0"/>
      <w:marTop w:val="0"/>
      <w:marBottom w:val="0"/>
      <w:divBdr>
        <w:top w:val="none" w:sz="0" w:space="0" w:color="auto"/>
        <w:left w:val="none" w:sz="0" w:space="0" w:color="auto"/>
        <w:bottom w:val="none" w:sz="0" w:space="0" w:color="auto"/>
        <w:right w:val="none" w:sz="0" w:space="0" w:color="auto"/>
      </w:divBdr>
    </w:div>
    <w:div w:id="758257359">
      <w:bodyDiv w:val="1"/>
      <w:marLeft w:val="0"/>
      <w:marRight w:val="0"/>
      <w:marTop w:val="0"/>
      <w:marBottom w:val="0"/>
      <w:divBdr>
        <w:top w:val="none" w:sz="0" w:space="0" w:color="auto"/>
        <w:left w:val="none" w:sz="0" w:space="0" w:color="auto"/>
        <w:bottom w:val="none" w:sz="0" w:space="0" w:color="auto"/>
        <w:right w:val="none" w:sz="0" w:space="0" w:color="auto"/>
      </w:divBdr>
      <w:divsChild>
        <w:div w:id="643438188">
          <w:marLeft w:val="360"/>
          <w:marRight w:val="0"/>
          <w:marTop w:val="360"/>
          <w:marBottom w:val="0"/>
          <w:divBdr>
            <w:top w:val="none" w:sz="0" w:space="0" w:color="auto"/>
            <w:left w:val="none" w:sz="0" w:space="0" w:color="auto"/>
            <w:bottom w:val="none" w:sz="0" w:space="0" w:color="auto"/>
            <w:right w:val="none" w:sz="0" w:space="0" w:color="auto"/>
          </w:divBdr>
        </w:div>
      </w:divsChild>
    </w:div>
    <w:div w:id="782305468">
      <w:bodyDiv w:val="1"/>
      <w:marLeft w:val="0"/>
      <w:marRight w:val="0"/>
      <w:marTop w:val="0"/>
      <w:marBottom w:val="0"/>
      <w:divBdr>
        <w:top w:val="none" w:sz="0" w:space="0" w:color="auto"/>
        <w:left w:val="none" w:sz="0" w:space="0" w:color="auto"/>
        <w:bottom w:val="none" w:sz="0" w:space="0" w:color="auto"/>
        <w:right w:val="none" w:sz="0" w:space="0" w:color="auto"/>
      </w:divBdr>
    </w:div>
    <w:div w:id="922182932">
      <w:bodyDiv w:val="1"/>
      <w:marLeft w:val="0"/>
      <w:marRight w:val="0"/>
      <w:marTop w:val="0"/>
      <w:marBottom w:val="0"/>
      <w:divBdr>
        <w:top w:val="none" w:sz="0" w:space="0" w:color="auto"/>
        <w:left w:val="none" w:sz="0" w:space="0" w:color="auto"/>
        <w:bottom w:val="none" w:sz="0" w:space="0" w:color="auto"/>
        <w:right w:val="none" w:sz="0" w:space="0" w:color="auto"/>
      </w:divBdr>
      <w:divsChild>
        <w:div w:id="43720523">
          <w:marLeft w:val="720"/>
          <w:marRight w:val="0"/>
          <w:marTop w:val="0"/>
          <w:marBottom w:val="0"/>
          <w:divBdr>
            <w:top w:val="none" w:sz="0" w:space="0" w:color="auto"/>
            <w:left w:val="none" w:sz="0" w:space="0" w:color="auto"/>
            <w:bottom w:val="none" w:sz="0" w:space="0" w:color="auto"/>
            <w:right w:val="none" w:sz="0" w:space="0" w:color="auto"/>
          </w:divBdr>
        </w:div>
        <w:div w:id="1447310161">
          <w:marLeft w:val="720"/>
          <w:marRight w:val="0"/>
          <w:marTop w:val="0"/>
          <w:marBottom w:val="0"/>
          <w:divBdr>
            <w:top w:val="none" w:sz="0" w:space="0" w:color="auto"/>
            <w:left w:val="none" w:sz="0" w:space="0" w:color="auto"/>
            <w:bottom w:val="none" w:sz="0" w:space="0" w:color="auto"/>
            <w:right w:val="none" w:sz="0" w:space="0" w:color="auto"/>
          </w:divBdr>
        </w:div>
      </w:divsChild>
    </w:div>
    <w:div w:id="1122531527">
      <w:bodyDiv w:val="1"/>
      <w:marLeft w:val="0"/>
      <w:marRight w:val="0"/>
      <w:marTop w:val="0"/>
      <w:marBottom w:val="0"/>
      <w:divBdr>
        <w:top w:val="none" w:sz="0" w:space="0" w:color="auto"/>
        <w:left w:val="none" w:sz="0" w:space="0" w:color="auto"/>
        <w:bottom w:val="none" w:sz="0" w:space="0" w:color="auto"/>
        <w:right w:val="none" w:sz="0" w:space="0" w:color="auto"/>
      </w:divBdr>
    </w:div>
    <w:div w:id="1148127044">
      <w:bodyDiv w:val="1"/>
      <w:marLeft w:val="0"/>
      <w:marRight w:val="0"/>
      <w:marTop w:val="0"/>
      <w:marBottom w:val="0"/>
      <w:divBdr>
        <w:top w:val="none" w:sz="0" w:space="0" w:color="auto"/>
        <w:left w:val="none" w:sz="0" w:space="0" w:color="auto"/>
        <w:bottom w:val="none" w:sz="0" w:space="0" w:color="auto"/>
        <w:right w:val="none" w:sz="0" w:space="0" w:color="auto"/>
      </w:divBdr>
      <w:divsChild>
        <w:div w:id="1634555368">
          <w:marLeft w:val="360"/>
          <w:marRight w:val="0"/>
          <w:marTop w:val="360"/>
          <w:marBottom w:val="0"/>
          <w:divBdr>
            <w:top w:val="none" w:sz="0" w:space="0" w:color="auto"/>
            <w:left w:val="none" w:sz="0" w:space="0" w:color="auto"/>
            <w:bottom w:val="none" w:sz="0" w:space="0" w:color="auto"/>
            <w:right w:val="none" w:sz="0" w:space="0" w:color="auto"/>
          </w:divBdr>
        </w:div>
      </w:divsChild>
    </w:div>
    <w:div w:id="1160540745">
      <w:bodyDiv w:val="1"/>
      <w:marLeft w:val="0"/>
      <w:marRight w:val="0"/>
      <w:marTop w:val="0"/>
      <w:marBottom w:val="0"/>
      <w:divBdr>
        <w:top w:val="none" w:sz="0" w:space="0" w:color="auto"/>
        <w:left w:val="none" w:sz="0" w:space="0" w:color="auto"/>
        <w:bottom w:val="none" w:sz="0" w:space="0" w:color="auto"/>
        <w:right w:val="none" w:sz="0" w:space="0" w:color="auto"/>
      </w:divBdr>
    </w:div>
    <w:div w:id="1168328434">
      <w:bodyDiv w:val="1"/>
      <w:marLeft w:val="0"/>
      <w:marRight w:val="0"/>
      <w:marTop w:val="0"/>
      <w:marBottom w:val="0"/>
      <w:divBdr>
        <w:top w:val="none" w:sz="0" w:space="0" w:color="auto"/>
        <w:left w:val="none" w:sz="0" w:space="0" w:color="auto"/>
        <w:bottom w:val="none" w:sz="0" w:space="0" w:color="auto"/>
        <w:right w:val="none" w:sz="0" w:space="0" w:color="auto"/>
      </w:divBdr>
    </w:div>
    <w:div w:id="1248734003">
      <w:bodyDiv w:val="1"/>
      <w:marLeft w:val="0"/>
      <w:marRight w:val="0"/>
      <w:marTop w:val="0"/>
      <w:marBottom w:val="0"/>
      <w:divBdr>
        <w:top w:val="none" w:sz="0" w:space="0" w:color="auto"/>
        <w:left w:val="none" w:sz="0" w:space="0" w:color="auto"/>
        <w:bottom w:val="none" w:sz="0" w:space="0" w:color="auto"/>
        <w:right w:val="none" w:sz="0" w:space="0" w:color="auto"/>
      </w:divBdr>
    </w:div>
    <w:div w:id="1497576558">
      <w:bodyDiv w:val="1"/>
      <w:marLeft w:val="0"/>
      <w:marRight w:val="0"/>
      <w:marTop w:val="0"/>
      <w:marBottom w:val="0"/>
      <w:divBdr>
        <w:top w:val="none" w:sz="0" w:space="0" w:color="auto"/>
        <w:left w:val="none" w:sz="0" w:space="0" w:color="auto"/>
        <w:bottom w:val="none" w:sz="0" w:space="0" w:color="auto"/>
        <w:right w:val="none" w:sz="0" w:space="0" w:color="auto"/>
      </w:divBdr>
    </w:div>
    <w:div w:id="1516263541">
      <w:bodyDiv w:val="1"/>
      <w:marLeft w:val="0"/>
      <w:marRight w:val="0"/>
      <w:marTop w:val="0"/>
      <w:marBottom w:val="0"/>
      <w:divBdr>
        <w:top w:val="none" w:sz="0" w:space="0" w:color="auto"/>
        <w:left w:val="none" w:sz="0" w:space="0" w:color="auto"/>
        <w:bottom w:val="none" w:sz="0" w:space="0" w:color="auto"/>
        <w:right w:val="none" w:sz="0" w:space="0" w:color="auto"/>
      </w:divBdr>
    </w:div>
    <w:div w:id="1593776633">
      <w:bodyDiv w:val="1"/>
      <w:marLeft w:val="0"/>
      <w:marRight w:val="0"/>
      <w:marTop w:val="0"/>
      <w:marBottom w:val="0"/>
      <w:divBdr>
        <w:top w:val="none" w:sz="0" w:space="0" w:color="auto"/>
        <w:left w:val="none" w:sz="0" w:space="0" w:color="auto"/>
        <w:bottom w:val="none" w:sz="0" w:space="0" w:color="auto"/>
        <w:right w:val="none" w:sz="0" w:space="0" w:color="auto"/>
      </w:divBdr>
    </w:div>
    <w:div w:id="1604260113">
      <w:bodyDiv w:val="1"/>
      <w:marLeft w:val="0"/>
      <w:marRight w:val="0"/>
      <w:marTop w:val="0"/>
      <w:marBottom w:val="0"/>
      <w:divBdr>
        <w:top w:val="none" w:sz="0" w:space="0" w:color="auto"/>
        <w:left w:val="none" w:sz="0" w:space="0" w:color="auto"/>
        <w:bottom w:val="none" w:sz="0" w:space="0" w:color="auto"/>
        <w:right w:val="none" w:sz="0" w:space="0" w:color="auto"/>
      </w:divBdr>
      <w:divsChild>
        <w:div w:id="316111039">
          <w:marLeft w:val="720"/>
          <w:marRight w:val="0"/>
          <w:marTop w:val="0"/>
          <w:marBottom w:val="0"/>
          <w:divBdr>
            <w:top w:val="none" w:sz="0" w:space="0" w:color="auto"/>
            <w:left w:val="none" w:sz="0" w:space="0" w:color="auto"/>
            <w:bottom w:val="none" w:sz="0" w:space="0" w:color="auto"/>
            <w:right w:val="none" w:sz="0" w:space="0" w:color="auto"/>
          </w:divBdr>
        </w:div>
      </w:divsChild>
    </w:div>
    <w:div w:id="1616522422">
      <w:bodyDiv w:val="1"/>
      <w:marLeft w:val="0"/>
      <w:marRight w:val="0"/>
      <w:marTop w:val="0"/>
      <w:marBottom w:val="0"/>
      <w:divBdr>
        <w:top w:val="none" w:sz="0" w:space="0" w:color="auto"/>
        <w:left w:val="none" w:sz="0" w:space="0" w:color="auto"/>
        <w:bottom w:val="none" w:sz="0" w:space="0" w:color="auto"/>
        <w:right w:val="none" w:sz="0" w:space="0" w:color="auto"/>
      </w:divBdr>
    </w:div>
    <w:div w:id="1627588312">
      <w:bodyDiv w:val="1"/>
      <w:marLeft w:val="0"/>
      <w:marRight w:val="0"/>
      <w:marTop w:val="0"/>
      <w:marBottom w:val="0"/>
      <w:divBdr>
        <w:top w:val="none" w:sz="0" w:space="0" w:color="auto"/>
        <w:left w:val="none" w:sz="0" w:space="0" w:color="auto"/>
        <w:bottom w:val="none" w:sz="0" w:space="0" w:color="auto"/>
        <w:right w:val="none" w:sz="0" w:space="0" w:color="auto"/>
      </w:divBdr>
    </w:div>
    <w:div w:id="1760172388">
      <w:bodyDiv w:val="1"/>
      <w:marLeft w:val="0"/>
      <w:marRight w:val="0"/>
      <w:marTop w:val="0"/>
      <w:marBottom w:val="0"/>
      <w:divBdr>
        <w:top w:val="none" w:sz="0" w:space="0" w:color="auto"/>
        <w:left w:val="none" w:sz="0" w:space="0" w:color="auto"/>
        <w:bottom w:val="none" w:sz="0" w:space="0" w:color="auto"/>
        <w:right w:val="none" w:sz="0" w:space="0" w:color="auto"/>
      </w:divBdr>
    </w:div>
    <w:div w:id="1814328725">
      <w:bodyDiv w:val="1"/>
      <w:marLeft w:val="0"/>
      <w:marRight w:val="0"/>
      <w:marTop w:val="0"/>
      <w:marBottom w:val="0"/>
      <w:divBdr>
        <w:top w:val="none" w:sz="0" w:space="0" w:color="auto"/>
        <w:left w:val="none" w:sz="0" w:space="0" w:color="auto"/>
        <w:bottom w:val="none" w:sz="0" w:space="0" w:color="auto"/>
        <w:right w:val="none" w:sz="0" w:space="0" w:color="auto"/>
      </w:divBdr>
    </w:div>
    <w:div w:id="1852837573">
      <w:bodyDiv w:val="1"/>
      <w:marLeft w:val="0"/>
      <w:marRight w:val="0"/>
      <w:marTop w:val="0"/>
      <w:marBottom w:val="0"/>
      <w:divBdr>
        <w:top w:val="none" w:sz="0" w:space="0" w:color="auto"/>
        <w:left w:val="none" w:sz="0" w:space="0" w:color="auto"/>
        <w:bottom w:val="none" w:sz="0" w:space="0" w:color="auto"/>
        <w:right w:val="none" w:sz="0" w:space="0" w:color="auto"/>
      </w:divBdr>
    </w:div>
    <w:div w:id="2051223031">
      <w:bodyDiv w:val="1"/>
      <w:marLeft w:val="0"/>
      <w:marRight w:val="0"/>
      <w:marTop w:val="0"/>
      <w:marBottom w:val="0"/>
      <w:divBdr>
        <w:top w:val="none" w:sz="0" w:space="0" w:color="auto"/>
        <w:left w:val="none" w:sz="0" w:space="0" w:color="auto"/>
        <w:bottom w:val="none" w:sz="0" w:space="0" w:color="auto"/>
        <w:right w:val="none" w:sz="0" w:space="0" w:color="auto"/>
      </w:divBdr>
    </w:div>
    <w:div w:id="2069960402">
      <w:bodyDiv w:val="1"/>
      <w:marLeft w:val="0"/>
      <w:marRight w:val="0"/>
      <w:marTop w:val="0"/>
      <w:marBottom w:val="0"/>
      <w:divBdr>
        <w:top w:val="none" w:sz="0" w:space="0" w:color="auto"/>
        <w:left w:val="none" w:sz="0" w:space="0" w:color="auto"/>
        <w:bottom w:val="none" w:sz="0" w:space="0" w:color="auto"/>
        <w:right w:val="none" w:sz="0" w:space="0" w:color="auto"/>
      </w:divBdr>
    </w:div>
    <w:div w:id="2107379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732</Words>
  <Characters>4176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dc:creator>
  <cp:keywords/>
  <dc:description/>
  <cp:lastModifiedBy>Jose Martin</cp:lastModifiedBy>
  <cp:revision>4</cp:revision>
  <dcterms:created xsi:type="dcterms:W3CDTF">2022-04-13T20:41:00Z</dcterms:created>
  <dcterms:modified xsi:type="dcterms:W3CDTF">2022-04-13T21:37:00Z</dcterms:modified>
</cp:coreProperties>
</file>