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39" w:rsidRPr="00DD2739" w:rsidRDefault="00DD2739" w:rsidP="004A0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ES" w:eastAsia="es-US"/>
        </w:rPr>
      </w:pPr>
      <w:r w:rsidRPr="00DD2739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ES" w:eastAsia="es-US"/>
        </w:rPr>
        <w:t>RELATORIA GRUPO 8</w:t>
      </w:r>
    </w:p>
    <w:p w:rsidR="00DD2739" w:rsidRPr="00DD2739" w:rsidRDefault="00DD2739" w:rsidP="004A0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ES" w:eastAsia="es-US"/>
        </w:rPr>
      </w:pPr>
    </w:p>
    <w:p w:rsidR="00317385" w:rsidRPr="00DD2739" w:rsidRDefault="004A0F6C" w:rsidP="004A0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ES" w:eastAsia="es-US"/>
        </w:rPr>
      </w:pPr>
      <w:r w:rsidRPr="00DD2739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ES" w:eastAsia="es-US"/>
        </w:rPr>
        <w:t>PROFILAXIS CON WARFARINA POSTERIOR AL INFARTO DE MIOCARDIO CON ELEVACIÓN DEL SEGMENTO ST: UNA REVISIÓN SISTEMÁTICA Y METAANÁLISIS</w:t>
      </w:r>
    </w:p>
    <w:p w:rsidR="00DD2739" w:rsidRPr="00DD2739" w:rsidRDefault="00DD2739" w:rsidP="004A0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ES" w:eastAsia="es-US"/>
        </w:rPr>
      </w:pPr>
    </w:p>
    <w:p w:rsidR="00DD2739" w:rsidRDefault="00DD2739" w:rsidP="00DD2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</w:pPr>
      <w:r w:rsidRPr="00DD2739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El presente </w:t>
      </w:r>
      <w:proofErr w:type="spellStart"/>
      <w:r w:rsidRPr="00DD2739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metanálisis</w:t>
      </w:r>
      <w:proofErr w:type="spellEnd"/>
      <w:r w:rsidRPr="00DD2739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 se planteó como objetivo determinar el papel de la profilaxis con </w:t>
      </w:r>
      <w:proofErr w:type="spellStart"/>
      <w:r w:rsidRPr="00DD2739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warfarina</w:t>
      </w:r>
      <w:proofErr w:type="spellEnd"/>
      <w:r w:rsidRPr="00DD2739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, en la prevención de formación de trombo del </w:t>
      </w:r>
      <w:proofErr w:type="spellStart"/>
      <w:r w:rsidRPr="00DD2739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vetrículo</w:t>
      </w:r>
      <w:proofErr w:type="spellEnd"/>
      <w:r w:rsidRPr="00DD2739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 izquierdo y posteriores complicaciones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embó</w:t>
      </w:r>
      <w:r w:rsidRPr="00DD2739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licas</w:t>
      </w:r>
      <w:proofErr w:type="spellEnd"/>
      <w:r w:rsidRPr="00DD2739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después de un infarto con elevación del segmento ST (STEMI) complicado con reducción de la fracción de eyección (FE) y trastornos de motilidad de la pared. </w:t>
      </w:r>
    </w:p>
    <w:p w:rsidR="005727B8" w:rsidRDefault="005727B8" w:rsidP="00DD2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</w:pPr>
    </w:p>
    <w:p w:rsidR="005727B8" w:rsidRDefault="005727B8" w:rsidP="00DD2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En relación al aspecto metodológico, al iniciar un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metanálisis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, el mismo debe plantear una pregunta de investigación, la cual no se presenta en la presente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frevisión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, asimismo al seleccionar los estudios a incluir en dicho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metanálisis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 los mismos deben ser ensayos clínicos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aleatorizados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, doble ciego, controlados con placebo, resaltando que de los cuatro estudios incluidos en el mismo ninguno cumple con estas características; de igual forma presenta además sesgo de publicación (idioma), ya que solo incluyeron estudios con traducción al inglés. En relación a la declaración de conflictos de intereses la misma no se expresa en el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metanálisis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 dejando dudas acerca de su existencia. </w:t>
      </w:r>
    </w:p>
    <w:p w:rsidR="005727B8" w:rsidRDefault="005727B8" w:rsidP="00DD2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</w:pPr>
    </w:p>
    <w:p w:rsidR="005727B8" w:rsidRDefault="005727B8" w:rsidP="00DD2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A pesar de lo anteriormente planteado, </w:t>
      </w:r>
      <w:r w:rsidR="00057368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el punto final primario del </w:t>
      </w:r>
      <w:proofErr w:type="spellStart"/>
      <w:r w:rsidR="00057368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metanálisis</w:t>
      </w:r>
      <w:proofErr w:type="spellEnd"/>
      <w:r w:rsidR="00057368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 el cual es un compuesto de muerte, </w:t>
      </w:r>
      <w:proofErr w:type="spellStart"/>
      <w:r w:rsidR="00057368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>stroke</w:t>
      </w:r>
      <w:proofErr w:type="spellEnd"/>
      <w:r w:rsidR="00057368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US"/>
        </w:rPr>
        <w:t xml:space="preserve"> y hemorragia mayor nos presenta resultados importantes dados por: </w:t>
      </w:r>
    </w:p>
    <w:p w:rsidR="00057368" w:rsidRPr="00057368" w:rsidRDefault="00057368" w:rsidP="0005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>Dado el tamaño limitado de la población, los pacientes con conjuntos de datos incompletos fueron incluidos en el análisis.</w:t>
      </w:r>
    </w:p>
    <w:p w:rsidR="00057368" w:rsidRPr="00057368" w:rsidRDefault="00057368" w:rsidP="0005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</w:p>
    <w:p w:rsidR="00057368" w:rsidRDefault="00057368" w:rsidP="0005736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En los pacientes con STEMI anterior complicado con FE reducida y formación de trombo en ventrículo izquierdo no se observó diferencia estadísticamente significativa entre recibir o no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>warfarina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 para reducción de mortalidad. </w:t>
      </w:r>
    </w:p>
    <w:p w:rsidR="00057368" w:rsidRDefault="00057368" w:rsidP="00057368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</w:p>
    <w:p w:rsidR="00057368" w:rsidRDefault="00057368" w:rsidP="0005736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A pesar de considerarse excluyente una data incompleta, dado el tamaño limitado de la población, los pacientes con conjunto de datos incompletos fueron incluidos en el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>metanálisis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 a pesar de que lo mismo fue señalado en la metodología como criterio de exclusión.</w:t>
      </w:r>
    </w:p>
    <w:p w:rsidR="00057368" w:rsidRPr="00057368" w:rsidRDefault="00057368" w:rsidP="00057368">
      <w:pPr>
        <w:pStyle w:val="Prrafodelista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</w:p>
    <w:p w:rsidR="00057368" w:rsidRPr="00057368" w:rsidRDefault="00057368" w:rsidP="0005736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>No se encontraron diferencias estadísticas entre los dos grupos en relación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 </w:t>
      </w:r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a la tasa de accidente </w:t>
      </w:r>
      <w:proofErr w:type="spellStart"/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>cerebrovascular</w:t>
      </w:r>
      <w:proofErr w:type="spellEnd"/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 (OR: 2,72 [IC 95%: 0,47 a 15,88; p = 0,27]) o mortalidad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 </w:t>
      </w:r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(O: 1.50 [IC 95% 0.29-7.71; p = 0.63]) </w:t>
      </w:r>
    </w:p>
    <w:p w:rsidR="00057368" w:rsidRPr="00057368" w:rsidRDefault="00057368" w:rsidP="0005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</w:p>
    <w:p w:rsidR="00057368" w:rsidRPr="00057368" w:rsidRDefault="00057368" w:rsidP="0005736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La Heterogeneidad fue moderado para el resultado del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accidente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>cerebrovascular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 (I2=</w:t>
      </w:r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36%) y alto para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>el resultado de m</w:t>
      </w:r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ortalidad (I2 = 82%). </w:t>
      </w:r>
    </w:p>
    <w:p w:rsidR="00057368" w:rsidRPr="00057368" w:rsidRDefault="00057368" w:rsidP="0005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</w:p>
    <w:p w:rsidR="00057368" w:rsidRDefault="00057368" w:rsidP="0005736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>La hemorragia mayor fue significativamente may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or en el grupo WF (OR: 2.56 [IC </w:t>
      </w:r>
      <w:r w:rsidRPr="00057368"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>95%: 1.34-4.89; p = 0.004]) con un mínimo het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  <w:t xml:space="preserve">erogeneidad (I2 = 4%) observada entre los grupos. </w:t>
      </w:r>
    </w:p>
    <w:p w:rsidR="00057368" w:rsidRPr="00057368" w:rsidRDefault="00057368" w:rsidP="00057368">
      <w:pPr>
        <w:pStyle w:val="Prrafodelista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</w:p>
    <w:p w:rsidR="00057368" w:rsidRPr="00057368" w:rsidRDefault="00057368" w:rsidP="0005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US"/>
        </w:rPr>
      </w:pPr>
    </w:p>
    <w:sectPr w:rsidR="00057368" w:rsidRPr="00057368" w:rsidSect="00EB2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6C" w:rsidRDefault="004A0F6C" w:rsidP="004A0F6C">
      <w:pPr>
        <w:spacing w:after="0" w:line="240" w:lineRule="auto"/>
      </w:pPr>
      <w:r>
        <w:separator/>
      </w:r>
    </w:p>
  </w:endnote>
  <w:endnote w:type="continuationSeparator" w:id="0">
    <w:p w:rsidR="004A0F6C" w:rsidRDefault="004A0F6C" w:rsidP="004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6C" w:rsidRDefault="004A0F6C" w:rsidP="004A0F6C">
      <w:pPr>
        <w:spacing w:after="0" w:line="240" w:lineRule="auto"/>
      </w:pPr>
      <w:r>
        <w:separator/>
      </w:r>
    </w:p>
  </w:footnote>
  <w:footnote w:type="continuationSeparator" w:id="0">
    <w:p w:rsidR="004A0F6C" w:rsidRDefault="004A0F6C" w:rsidP="004A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624"/>
    <w:multiLevelType w:val="hybridMultilevel"/>
    <w:tmpl w:val="7562BB5A"/>
    <w:lvl w:ilvl="0" w:tplc="159AFEE6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11FC"/>
    <w:multiLevelType w:val="hybridMultilevel"/>
    <w:tmpl w:val="2A88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55033"/>
    <w:multiLevelType w:val="hybridMultilevel"/>
    <w:tmpl w:val="4CE6815C"/>
    <w:lvl w:ilvl="0" w:tplc="159AFEE6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B4F9F"/>
    <w:multiLevelType w:val="hybridMultilevel"/>
    <w:tmpl w:val="7DB641FC"/>
    <w:lvl w:ilvl="0" w:tplc="159AFEE6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F6C"/>
    <w:rsid w:val="00057368"/>
    <w:rsid w:val="000E0DA9"/>
    <w:rsid w:val="00186C96"/>
    <w:rsid w:val="004A0F6C"/>
    <w:rsid w:val="005727B8"/>
    <w:rsid w:val="00DD2739"/>
    <w:rsid w:val="00EB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6C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A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0F6C"/>
    <w:rPr>
      <w:lang w:val="es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0F6C"/>
    <w:rPr>
      <w:lang w:val="es-US"/>
    </w:rPr>
  </w:style>
  <w:style w:type="paragraph" w:styleId="Prrafodelista">
    <w:name w:val="List Paragraph"/>
    <w:basedOn w:val="Normal"/>
    <w:uiPriority w:val="34"/>
    <w:qFormat/>
    <w:rsid w:val="0005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Garcia Viera</dc:creator>
  <cp:lastModifiedBy>Wilmer Garcia Viera</cp:lastModifiedBy>
  <cp:revision>2</cp:revision>
  <dcterms:created xsi:type="dcterms:W3CDTF">2018-09-26T15:57:00Z</dcterms:created>
  <dcterms:modified xsi:type="dcterms:W3CDTF">2018-09-26T15:57:00Z</dcterms:modified>
</cp:coreProperties>
</file>